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line="263.8945198059082" w:lineRule="auto"/>
        <w:ind w:left="9.36004638671875" w:right="1106.0406494140625" w:firstLine="9.359970092773438"/>
        <w:jc w:val="center"/>
        <w:rPr>
          <w:color w:val="073763"/>
          <w:sz w:val="22"/>
          <w:szCs w:val="22"/>
        </w:rPr>
      </w:pPr>
      <w:bookmarkStart w:colFirst="0" w:colLast="0" w:name="_2fr0uc5agh5h" w:id="0"/>
      <w:bookmarkEnd w:id="0"/>
      <w:r w:rsidDel="00000000" w:rsidR="00000000" w:rsidRPr="00000000">
        <w:rPr>
          <w:color w:val="073763"/>
          <w:sz w:val="22"/>
          <w:szCs w:val="22"/>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widowControl w:val="0"/>
        <w:spacing w:line="263.8945198059082" w:lineRule="auto"/>
        <w:ind w:left="9.36004638671875" w:right="1106.0406494140625" w:firstLine="9.359970092773438"/>
        <w:jc w:val="center"/>
        <w:rPr>
          <w:color w:val="073763"/>
          <w:sz w:val="22"/>
          <w:szCs w:val="22"/>
        </w:rPr>
      </w:pPr>
      <w:bookmarkStart w:colFirst="0" w:colLast="0" w:name="_sog1jji9jmrt" w:id="1"/>
      <w:bookmarkEnd w:id="1"/>
      <w:r w:rsidDel="00000000" w:rsidR="00000000" w:rsidRPr="00000000">
        <w:rPr>
          <w:color w:val="073763"/>
          <w:sz w:val="22"/>
          <w:szCs w:val="22"/>
          <w:rtl w:val="0"/>
        </w:rPr>
        <w:t xml:space="preserve">Emergency Evacuation/Closure Policy</w:t>
      </w:r>
    </w:p>
    <w:p w:rsidR="00000000" w:rsidDel="00000000" w:rsidP="00000000" w:rsidRDefault="00000000" w:rsidRPr="00000000" w14:paraId="00000003">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1rs18y63865n" w:id="2"/>
      <w:bookmarkEnd w:id="2"/>
      <w:r w:rsidDel="00000000" w:rsidR="00000000" w:rsidRPr="00000000">
        <w:rPr>
          <w:color w:val="073763"/>
          <w:sz w:val="22"/>
          <w:szCs w:val="22"/>
          <w:rtl w:val="0"/>
        </w:rPr>
        <w:t xml:space="preserve">Purpose and Scope</w:t>
      </w:r>
    </w:p>
    <w:p w:rsidR="00000000" w:rsidDel="00000000" w:rsidP="00000000" w:rsidRDefault="00000000" w:rsidRPr="00000000" w14:paraId="00000004">
      <w:pPr>
        <w:widowControl w:val="0"/>
        <w:spacing w:after="240" w:before="240" w:line="263.8945198059082" w:lineRule="auto"/>
        <w:rPr>
          <w:color w:val="073763"/>
        </w:rPr>
      </w:pPr>
      <w:r w:rsidDel="00000000" w:rsidR="00000000" w:rsidRPr="00000000">
        <w:rPr>
          <w:color w:val="073763"/>
          <w:rtl w:val="0"/>
        </w:rPr>
        <w:t xml:space="preserve">ClubsComplete™ is committed to ensuring the safety and welfare of all children, staff, visitors, and volunteers. This policy outlines the procedures to be followed in the event of an emergency requiring evacuation or temporary closure. It supports both safeguarding and health and safety responsibilities across all settings.</w:t>
      </w:r>
    </w:p>
    <w:p w:rsidR="00000000" w:rsidDel="00000000" w:rsidP="00000000" w:rsidRDefault="00000000" w:rsidRPr="00000000" w14:paraId="00000005">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1bp0ci11bgp9" w:id="3"/>
      <w:bookmarkEnd w:id="3"/>
      <w:r w:rsidDel="00000000" w:rsidR="00000000" w:rsidRPr="00000000">
        <w:rPr>
          <w:color w:val="073763"/>
          <w:sz w:val="22"/>
          <w:szCs w:val="22"/>
          <w:rtl w:val="0"/>
        </w:rPr>
        <w:t xml:space="preserve">Reasons for Emergency Closure</w:t>
      </w:r>
    </w:p>
    <w:p w:rsidR="00000000" w:rsidDel="00000000" w:rsidP="00000000" w:rsidRDefault="00000000" w:rsidRPr="00000000" w14:paraId="00000006">
      <w:pPr>
        <w:widowControl w:val="0"/>
        <w:spacing w:after="240" w:before="240" w:line="263.8945198059082" w:lineRule="auto"/>
        <w:rPr>
          <w:color w:val="073763"/>
        </w:rPr>
      </w:pPr>
      <w:r w:rsidDel="00000000" w:rsidR="00000000" w:rsidRPr="00000000">
        <w:rPr>
          <w:color w:val="073763"/>
          <w:rtl w:val="0"/>
        </w:rPr>
        <w:t xml:space="preserve">Settings will remain open wherever possible. However, emergency closure may be required in exceptional circumstances, including but not limited to:</w:t>
      </w:r>
    </w:p>
    <w:p w:rsidR="00000000" w:rsidDel="00000000" w:rsidP="00000000" w:rsidRDefault="00000000" w:rsidRPr="00000000" w14:paraId="00000007">
      <w:pPr>
        <w:widowControl w:val="0"/>
        <w:numPr>
          <w:ilvl w:val="0"/>
          <w:numId w:val="2"/>
        </w:numPr>
        <w:spacing w:after="0" w:afterAutospacing="0" w:before="240" w:line="263.8945198059082" w:lineRule="auto"/>
        <w:ind w:left="720" w:hanging="360"/>
        <w:rPr>
          <w:color w:val="073763"/>
        </w:rPr>
      </w:pPr>
      <w:r w:rsidDel="00000000" w:rsidR="00000000" w:rsidRPr="00000000">
        <w:rPr>
          <w:color w:val="073763"/>
          <w:rtl w:val="0"/>
        </w:rPr>
        <w:t xml:space="preserve">Severe weather conditions</w:t>
      </w:r>
    </w:p>
    <w:p w:rsidR="00000000" w:rsidDel="00000000" w:rsidP="00000000" w:rsidRDefault="00000000" w:rsidRPr="00000000" w14:paraId="00000008">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Heating system failure</w:t>
      </w:r>
    </w:p>
    <w:p w:rsidR="00000000" w:rsidDel="00000000" w:rsidP="00000000" w:rsidRDefault="00000000" w:rsidRPr="00000000" w14:paraId="00000009">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Burst water pipes</w:t>
      </w:r>
    </w:p>
    <w:p w:rsidR="00000000" w:rsidDel="00000000" w:rsidP="00000000" w:rsidRDefault="00000000" w:rsidRPr="00000000" w14:paraId="0000000A">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Fire, explosion, or bomb scare</w:t>
      </w:r>
    </w:p>
    <w:p w:rsidR="00000000" w:rsidDel="00000000" w:rsidP="00000000" w:rsidRDefault="00000000" w:rsidRPr="00000000" w14:paraId="0000000B">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Serious accident or illness involving a child or staff member</w:t>
      </w:r>
    </w:p>
    <w:p w:rsidR="00000000" w:rsidDel="00000000" w:rsidP="00000000" w:rsidRDefault="00000000" w:rsidRPr="00000000" w14:paraId="0000000C">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Assault on a child or staff member</w:t>
      </w:r>
    </w:p>
    <w:p w:rsidR="00000000" w:rsidDel="00000000" w:rsidP="00000000" w:rsidRDefault="00000000" w:rsidRPr="00000000" w14:paraId="0000000D">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A sudden emergency involving a staff member’s dependent</w:t>
      </w:r>
    </w:p>
    <w:p w:rsidR="00000000" w:rsidDel="00000000" w:rsidP="00000000" w:rsidRDefault="00000000" w:rsidRPr="00000000" w14:paraId="0000000E">
      <w:pPr>
        <w:widowControl w:val="0"/>
        <w:numPr>
          <w:ilvl w:val="0"/>
          <w:numId w:val="2"/>
        </w:numPr>
        <w:spacing w:after="0" w:afterAutospacing="0" w:before="0" w:beforeAutospacing="0" w:line="263.8945198059082" w:lineRule="auto"/>
        <w:ind w:left="720" w:hanging="360"/>
        <w:rPr>
          <w:color w:val="073763"/>
        </w:rPr>
      </w:pPr>
      <w:r w:rsidDel="00000000" w:rsidR="00000000" w:rsidRPr="00000000">
        <w:rPr>
          <w:color w:val="073763"/>
          <w:rtl w:val="0"/>
        </w:rPr>
        <w:t xml:space="preserve">An unknown or unauthorised person entering the premises and posing a potential threat</w:t>
      </w:r>
    </w:p>
    <w:p w:rsidR="00000000" w:rsidDel="00000000" w:rsidP="00000000" w:rsidRDefault="00000000" w:rsidRPr="00000000" w14:paraId="0000000F">
      <w:pPr>
        <w:widowControl w:val="0"/>
        <w:numPr>
          <w:ilvl w:val="0"/>
          <w:numId w:val="2"/>
        </w:numPr>
        <w:spacing w:after="240" w:before="0" w:beforeAutospacing="0" w:line="263.8945198059082" w:lineRule="auto"/>
        <w:ind w:left="720" w:hanging="360"/>
        <w:rPr>
          <w:color w:val="073763"/>
        </w:rPr>
      </w:pPr>
      <w:r w:rsidDel="00000000" w:rsidR="00000000" w:rsidRPr="00000000">
        <w:rPr>
          <w:color w:val="073763"/>
          <w:rtl w:val="0"/>
        </w:rPr>
        <w:t xml:space="preserve">Issues with food supply preventing the provision of meals</w:t>
      </w:r>
    </w:p>
    <w:p w:rsidR="00000000" w:rsidDel="00000000" w:rsidP="00000000" w:rsidRDefault="00000000" w:rsidRPr="00000000" w14:paraId="00000010">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pzxxe6t42pdr" w:id="4"/>
      <w:bookmarkEnd w:id="4"/>
      <w:r w:rsidDel="00000000" w:rsidR="00000000" w:rsidRPr="00000000">
        <w:rPr>
          <w:color w:val="073763"/>
          <w:sz w:val="22"/>
          <w:szCs w:val="22"/>
          <w:rtl w:val="0"/>
        </w:rPr>
        <w:t xml:space="preserve">Evacuation Procedure</w:t>
      </w:r>
    </w:p>
    <w:p w:rsidR="00000000" w:rsidDel="00000000" w:rsidP="00000000" w:rsidRDefault="00000000" w:rsidRPr="00000000" w14:paraId="00000011">
      <w:pPr>
        <w:widowControl w:val="0"/>
        <w:spacing w:after="240" w:before="240" w:line="263.8945198059082" w:lineRule="auto"/>
        <w:rPr>
          <w:color w:val="073763"/>
        </w:rPr>
      </w:pPr>
      <w:r w:rsidDel="00000000" w:rsidR="00000000" w:rsidRPr="00000000">
        <w:rPr>
          <w:color w:val="073763"/>
          <w:rtl w:val="0"/>
        </w:rPr>
        <w:t xml:space="preserve">In any emergency, the safety of children and staff is the highest priority.</w:t>
      </w:r>
    </w:p>
    <w:p w:rsidR="00000000" w:rsidDel="00000000" w:rsidP="00000000" w:rsidRDefault="00000000" w:rsidRPr="00000000" w14:paraId="00000012">
      <w:pPr>
        <w:widowControl w:val="0"/>
        <w:spacing w:after="240" w:before="240" w:line="263.8945198059082" w:lineRule="auto"/>
        <w:rPr>
          <w:color w:val="073763"/>
        </w:rPr>
      </w:pPr>
      <w:r w:rsidDel="00000000" w:rsidR="00000000" w:rsidRPr="00000000">
        <w:rPr>
          <w:color w:val="073763"/>
          <w:rtl w:val="0"/>
        </w:rPr>
        <w:t xml:space="preserve">The Setting Manager (or Acting Manager in their absence) will lead the evacuation and is responsible for all actions below:</w:t>
      </w:r>
    </w:p>
    <w:p w:rsidR="00000000" w:rsidDel="00000000" w:rsidP="00000000" w:rsidRDefault="00000000" w:rsidRPr="00000000" w14:paraId="00000013">
      <w:pPr>
        <w:pStyle w:val="Heading3"/>
        <w:keepNext w:val="0"/>
        <w:keepLines w:val="0"/>
        <w:widowControl w:val="0"/>
        <w:spacing w:line="263.8945198059082" w:lineRule="auto"/>
        <w:ind w:left="9.36004638671875" w:right="1106.0406494140625" w:firstLine="9.359970092773438"/>
        <w:rPr>
          <w:b w:val="0"/>
          <w:bCs w:val="0"/>
          <w:color w:val="073763"/>
          <w:sz w:val="22"/>
          <w:szCs w:val="22"/>
        </w:rPr>
      </w:pPr>
      <w:bookmarkStart w:colFirst="0" w:colLast="0" w:name="_lwkq66g1gc03" w:id="5"/>
      <w:bookmarkEnd w:id="5"/>
      <w:r w:rsidDel="00000000" w:rsidR="00000000" w:rsidRPr="00000000">
        <w:rPr>
          <w:b w:val="0"/>
          <w:bCs w:val="0"/>
          <w:color w:val="073763"/>
          <w:sz w:val="22"/>
          <w:szCs w:val="22"/>
          <w:rtl w:val="0"/>
        </w:rPr>
        <w:t xml:space="preserve">Immediate Actions</w:t>
      </w:r>
    </w:p>
    <w:p w:rsidR="00000000" w:rsidDel="00000000" w:rsidP="00000000" w:rsidRDefault="00000000" w:rsidRPr="00000000" w14:paraId="00000014">
      <w:pPr>
        <w:widowControl w:val="0"/>
        <w:numPr>
          <w:ilvl w:val="0"/>
          <w:numId w:val="5"/>
        </w:numPr>
        <w:spacing w:after="0" w:afterAutospacing="0" w:before="240" w:line="263.8945198059082" w:lineRule="auto"/>
        <w:ind w:left="720" w:hanging="360"/>
        <w:rPr>
          <w:color w:val="073763"/>
        </w:rPr>
      </w:pPr>
      <w:r w:rsidDel="00000000" w:rsidR="00000000" w:rsidRPr="00000000">
        <w:rPr>
          <w:color w:val="073763"/>
          <w:rtl w:val="0"/>
        </w:rPr>
        <w:t xml:space="preserve">Contact emergency services if appropriate.</w:t>
      </w:r>
    </w:p>
    <w:p w:rsidR="00000000" w:rsidDel="00000000" w:rsidP="00000000" w:rsidRDefault="00000000" w:rsidRPr="00000000" w14:paraId="00000015">
      <w:pPr>
        <w:widowControl w:val="0"/>
        <w:numPr>
          <w:ilvl w:val="0"/>
          <w:numId w:val="5"/>
        </w:numPr>
        <w:spacing w:after="0" w:afterAutospacing="0" w:before="0" w:beforeAutospacing="0" w:line="263.8945198059082" w:lineRule="auto"/>
        <w:ind w:left="720" w:hanging="360"/>
        <w:rPr>
          <w:color w:val="073763"/>
        </w:rPr>
      </w:pPr>
      <w:r w:rsidDel="00000000" w:rsidR="00000000" w:rsidRPr="00000000">
        <w:rPr>
          <w:color w:val="073763"/>
          <w:rtl w:val="0"/>
        </w:rPr>
        <w:t xml:space="preserve">Escort all children and staff from the building using the nearest safe exit.</w:t>
      </w:r>
    </w:p>
    <w:p w:rsidR="00000000" w:rsidDel="00000000" w:rsidP="00000000" w:rsidRDefault="00000000" w:rsidRPr="00000000" w14:paraId="00000016">
      <w:pPr>
        <w:widowControl w:val="0"/>
        <w:numPr>
          <w:ilvl w:val="0"/>
          <w:numId w:val="5"/>
        </w:numPr>
        <w:spacing w:after="0" w:afterAutospacing="0" w:before="0" w:beforeAutospacing="0" w:line="263.8945198059082" w:lineRule="auto"/>
        <w:ind w:left="720" w:hanging="360"/>
        <w:rPr>
          <w:color w:val="073763"/>
        </w:rPr>
      </w:pPr>
      <w:r w:rsidDel="00000000" w:rsidR="00000000" w:rsidRPr="00000000">
        <w:rPr>
          <w:color w:val="073763"/>
          <w:rtl w:val="0"/>
        </w:rPr>
        <w:t xml:space="preserve">Proceed to the pre‑identified evacuation point designated by the venue.</w:t>
      </w:r>
    </w:p>
    <w:p w:rsidR="00000000" w:rsidDel="00000000" w:rsidP="00000000" w:rsidRDefault="00000000" w:rsidRPr="00000000" w14:paraId="00000017">
      <w:pPr>
        <w:widowControl w:val="0"/>
        <w:numPr>
          <w:ilvl w:val="0"/>
          <w:numId w:val="5"/>
        </w:numPr>
        <w:spacing w:after="0" w:afterAutospacing="0" w:before="0" w:beforeAutospacing="0" w:line="263.8945198059082" w:lineRule="auto"/>
        <w:ind w:left="720" w:hanging="360"/>
        <w:rPr>
          <w:color w:val="073763"/>
        </w:rPr>
      </w:pPr>
      <w:r w:rsidDel="00000000" w:rsidR="00000000" w:rsidRPr="00000000">
        <w:rPr>
          <w:color w:val="073763"/>
          <w:rtl w:val="0"/>
        </w:rPr>
        <w:t xml:space="preserve">Take the register at the assembly point to ensure all children and staff are accounted for.</w:t>
      </w:r>
    </w:p>
    <w:p w:rsidR="00000000" w:rsidDel="00000000" w:rsidP="00000000" w:rsidRDefault="00000000" w:rsidRPr="00000000" w14:paraId="00000018">
      <w:pPr>
        <w:widowControl w:val="0"/>
        <w:numPr>
          <w:ilvl w:val="0"/>
          <w:numId w:val="5"/>
        </w:numPr>
        <w:spacing w:after="240" w:before="0" w:beforeAutospacing="0" w:line="263.8945198059082" w:lineRule="auto"/>
        <w:ind w:left="720" w:hanging="360"/>
        <w:rPr>
          <w:color w:val="073763"/>
        </w:rPr>
      </w:pPr>
      <w:r w:rsidDel="00000000" w:rsidR="00000000" w:rsidRPr="00000000">
        <w:rPr>
          <w:color w:val="073763"/>
          <w:rtl w:val="0"/>
        </w:rPr>
        <w:t xml:space="preserve">Maintain appropriate staff‑to‑child ratios throughout the evacuation.</w:t>
      </w:r>
    </w:p>
    <w:p w:rsidR="00000000" w:rsidDel="00000000" w:rsidP="00000000" w:rsidRDefault="00000000" w:rsidRPr="00000000" w14:paraId="00000019">
      <w:pPr>
        <w:pStyle w:val="Heading3"/>
        <w:keepNext w:val="0"/>
        <w:keepLines w:val="0"/>
        <w:widowControl w:val="0"/>
        <w:spacing w:line="263.8945198059082" w:lineRule="auto"/>
        <w:ind w:left="9.36004638671875" w:right="1106.0406494140625" w:firstLine="9.359970092773438"/>
        <w:rPr>
          <w:b w:val="0"/>
          <w:bCs w:val="0"/>
          <w:color w:val="073763"/>
          <w:sz w:val="22"/>
          <w:szCs w:val="22"/>
        </w:rPr>
      </w:pPr>
      <w:bookmarkStart w:colFirst="0" w:colLast="0" w:name="_x9k2iisfk8zj" w:id="6"/>
      <w:bookmarkEnd w:id="6"/>
      <w:r w:rsidDel="00000000" w:rsidR="00000000" w:rsidRPr="00000000">
        <w:rPr>
          <w:b w:val="0"/>
          <w:bCs w:val="0"/>
          <w:color w:val="073763"/>
          <w:sz w:val="22"/>
          <w:szCs w:val="22"/>
          <w:rtl w:val="0"/>
        </w:rPr>
        <w:t xml:space="preserve">Premises Check</w:t>
      </w:r>
    </w:p>
    <w:p w:rsidR="00000000" w:rsidDel="00000000" w:rsidP="00000000" w:rsidRDefault="00000000" w:rsidRPr="00000000" w14:paraId="0000001A">
      <w:pPr>
        <w:widowControl w:val="0"/>
        <w:numPr>
          <w:ilvl w:val="0"/>
          <w:numId w:val="3"/>
        </w:numPr>
        <w:spacing w:after="0" w:afterAutospacing="0" w:before="240" w:line="263.8945198059082" w:lineRule="auto"/>
        <w:ind w:left="720" w:hanging="360"/>
        <w:rPr>
          <w:color w:val="073763"/>
        </w:rPr>
      </w:pPr>
      <w:r w:rsidDel="00000000" w:rsidR="00000000" w:rsidRPr="00000000">
        <w:rPr>
          <w:color w:val="073763"/>
          <w:rtl w:val="0"/>
        </w:rPr>
        <w:t xml:space="preserve">A nominated staff member may check the premises and collect the register (including emergency contact details) only if it is safe to do so.</w:t>
      </w:r>
    </w:p>
    <w:p w:rsidR="00000000" w:rsidDel="00000000" w:rsidP="00000000" w:rsidRDefault="00000000" w:rsidRPr="00000000" w14:paraId="0000001B">
      <w:pPr>
        <w:widowControl w:val="0"/>
        <w:numPr>
          <w:ilvl w:val="0"/>
          <w:numId w:val="3"/>
        </w:numPr>
        <w:spacing w:after="240" w:before="0" w:beforeAutospacing="0" w:line="263.8945198059082" w:lineRule="auto"/>
        <w:ind w:left="720" w:hanging="360"/>
        <w:rPr>
          <w:color w:val="073763"/>
        </w:rPr>
      </w:pPr>
      <w:r w:rsidDel="00000000" w:rsidR="00000000" w:rsidRPr="00000000">
        <w:rPr>
          <w:color w:val="073763"/>
          <w:rtl w:val="0"/>
        </w:rPr>
        <w:t xml:space="preserve">Before leaving, the nominated person should close accessible doors and windows if safe.</w:t>
      </w:r>
    </w:p>
    <w:p w:rsidR="00000000" w:rsidDel="00000000" w:rsidP="00000000" w:rsidRDefault="00000000" w:rsidRPr="00000000" w14:paraId="0000001C">
      <w:pPr>
        <w:pStyle w:val="Heading3"/>
        <w:keepNext w:val="0"/>
        <w:keepLines w:val="0"/>
        <w:widowControl w:val="0"/>
        <w:spacing w:line="263.8945198059082" w:lineRule="auto"/>
        <w:ind w:left="9.36004638671875" w:right="1106.0406494140625" w:firstLine="9.359970092773438"/>
        <w:rPr>
          <w:b w:val="0"/>
          <w:bCs w:val="0"/>
          <w:color w:val="073763"/>
          <w:sz w:val="22"/>
          <w:szCs w:val="22"/>
        </w:rPr>
      </w:pPr>
      <w:bookmarkStart w:colFirst="0" w:colLast="0" w:name="_tjunmeywqyex" w:id="7"/>
      <w:bookmarkEnd w:id="7"/>
      <w:r w:rsidDel="00000000" w:rsidR="00000000" w:rsidRPr="00000000">
        <w:rPr>
          <w:b w:val="0"/>
          <w:bCs w:val="0"/>
          <w:color w:val="073763"/>
          <w:sz w:val="22"/>
          <w:szCs w:val="22"/>
          <w:rtl w:val="0"/>
        </w:rPr>
        <w:t xml:space="preserve">Missing Persons</w:t>
      </w:r>
    </w:p>
    <w:p w:rsidR="00000000" w:rsidDel="00000000" w:rsidP="00000000" w:rsidRDefault="00000000" w:rsidRPr="00000000" w14:paraId="0000001D">
      <w:pPr>
        <w:widowControl w:val="0"/>
        <w:numPr>
          <w:ilvl w:val="0"/>
          <w:numId w:val="8"/>
        </w:numPr>
        <w:spacing w:after="240" w:before="240" w:line="263.8945198059082" w:lineRule="auto"/>
        <w:ind w:left="720" w:hanging="360"/>
        <w:rPr>
          <w:color w:val="073763"/>
        </w:rPr>
      </w:pPr>
      <w:r w:rsidDel="00000000" w:rsidR="00000000" w:rsidRPr="00000000">
        <w:rPr>
          <w:color w:val="073763"/>
          <w:rtl w:val="0"/>
        </w:rPr>
        <w:t xml:space="preserve">If anyone is unaccounted for, the emergency services must be informed immediately.</w:t>
      </w:r>
    </w:p>
    <w:p w:rsidR="00000000" w:rsidDel="00000000" w:rsidP="00000000" w:rsidRDefault="00000000" w:rsidRPr="00000000" w14:paraId="0000001E">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4wqssys6icv2" w:id="8"/>
      <w:bookmarkEnd w:id="8"/>
      <w:r w:rsidDel="00000000" w:rsidR="00000000" w:rsidRPr="00000000">
        <w:rPr>
          <w:color w:val="073763"/>
          <w:sz w:val="22"/>
          <w:szCs w:val="22"/>
          <w:rtl w:val="0"/>
        </w:rPr>
        <w:t xml:space="preserve">Communication with Parents/Carers</w:t>
      </w:r>
    </w:p>
    <w:p w:rsidR="00000000" w:rsidDel="00000000" w:rsidP="00000000" w:rsidRDefault="00000000" w:rsidRPr="00000000" w14:paraId="0000001F">
      <w:pPr>
        <w:widowControl w:val="0"/>
        <w:numPr>
          <w:ilvl w:val="0"/>
          <w:numId w:val="1"/>
        </w:numPr>
        <w:spacing w:after="0" w:afterAutospacing="0" w:before="240" w:line="263.8945198059082" w:lineRule="auto"/>
        <w:ind w:left="720" w:hanging="360"/>
        <w:rPr>
          <w:color w:val="073763"/>
        </w:rPr>
      </w:pPr>
      <w:r w:rsidDel="00000000" w:rsidR="00000000" w:rsidRPr="00000000">
        <w:rPr>
          <w:color w:val="073763"/>
          <w:rtl w:val="0"/>
        </w:rPr>
        <w:t xml:space="preserve">The Setting Manager will contact parents/carers by phone call to collect their children.</w:t>
      </w:r>
    </w:p>
    <w:p w:rsidR="00000000" w:rsidDel="00000000" w:rsidP="00000000" w:rsidRDefault="00000000" w:rsidRPr="00000000" w14:paraId="00000020">
      <w:pPr>
        <w:widowControl w:val="0"/>
        <w:numPr>
          <w:ilvl w:val="0"/>
          <w:numId w:val="1"/>
        </w:numPr>
        <w:spacing w:after="0" w:afterAutospacing="0" w:before="0" w:beforeAutospacing="0" w:line="263.8945198059082" w:lineRule="auto"/>
        <w:ind w:left="720" w:hanging="360"/>
        <w:rPr>
          <w:color w:val="073763"/>
        </w:rPr>
      </w:pPr>
      <w:r w:rsidDel="00000000" w:rsidR="00000000" w:rsidRPr="00000000">
        <w:rPr>
          <w:color w:val="073763"/>
          <w:rtl w:val="0"/>
        </w:rPr>
        <w:t xml:space="preserve">If the register is unavailable, the emergency contact list (accessible online) will be used.</w:t>
      </w:r>
    </w:p>
    <w:p w:rsidR="00000000" w:rsidDel="00000000" w:rsidP="00000000" w:rsidRDefault="00000000" w:rsidRPr="00000000" w14:paraId="00000021">
      <w:pPr>
        <w:widowControl w:val="0"/>
        <w:numPr>
          <w:ilvl w:val="0"/>
          <w:numId w:val="1"/>
        </w:numPr>
        <w:spacing w:after="0" w:afterAutospacing="0" w:before="0" w:beforeAutospacing="0" w:line="263.8945198059082" w:lineRule="auto"/>
        <w:ind w:left="720" w:hanging="360"/>
        <w:rPr>
          <w:color w:val="073763"/>
        </w:rPr>
      </w:pPr>
      <w:r w:rsidDel="00000000" w:rsidR="00000000" w:rsidRPr="00000000">
        <w:rPr>
          <w:color w:val="073763"/>
          <w:rtl w:val="0"/>
        </w:rPr>
        <w:t xml:space="preserve">Children will remain supervised until safely collected.</w:t>
      </w:r>
    </w:p>
    <w:p w:rsidR="00000000" w:rsidDel="00000000" w:rsidP="00000000" w:rsidRDefault="00000000" w:rsidRPr="00000000" w14:paraId="00000022">
      <w:pPr>
        <w:widowControl w:val="0"/>
        <w:numPr>
          <w:ilvl w:val="0"/>
          <w:numId w:val="1"/>
        </w:numPr>
        <w:spacing w:after="240" w:before="0" w:beforeAutospacing="0" w:line="263.8945198059082" w:lineRule="auto"/>
        <w:ind w:left="720" w:hanging="360"/>
        <w:rPr>
          <w:color w:val="073763"/>
        </w:rPr>
      </w:pPr>
      <w:r w:rsidDel="00000000" w:rsidR="00000000" w:rsidRPr="00000000">
        <w:rPr>
          <w:color w:val="073763"/>
          <w:rtl w:val="0"/>
        </w:rPr>
        <w:t xml:space="preserve">If parents/carers cannot be reached after all attempts, the Uncollected Child Policy will be followed.</w:t>
      </w:r>
    </w:p>
    <w:p w:rsidR="00000000" w:rsidDel="00000000" w:rsidP="00000000" w:rsidRDefault="00000000" w:rsidRPr="00000000" w14:paraId="00000023">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toz9mgrcfv8k" w:id="9"/>
      <w:bookmarkEnd w:id="9"/>
      <w:r w:rsidDel="00000000" w:rsidR="00000000" w:rsidRPr="00000000">
        <w:rPr>
          <w:color w:val="073763"/>
          <w:sz w:val="22"/>
          <w:szCs w:val="22"/>
          <w:rtl w:val="0"/>
        </w:rPr>
        <w:t xml:space="preserve">Temporary Closure or Relocation</w:t>
      </w:r>
    </w:p>
    <w:p w:rsidR="00000000" w:rsidDel="00000000" w:rsidP="00000000" w:rsidRDefault="00000000" w:rsidRPr="00000000" w14:paraId="00000024">
      <w:pPr>
        <w:widowControl w:val="0"/>
        <w:spacing w:after="240" w:before="240" w:line="263.8945198059082" w:lineRule="auto"/>
        <w:rPr>
          <w:color w:val="073763"/>
        </w:rPr>
      </w:pPr>
      <w:r w:rsidDel="00000000" w:rsidR="00000000" w:rsidRPr="00000000">
        <w:rPr>
          <w:color w:val="073763"/>
          <w:rtl w:val="0"/>
        </w:rPr>
        <w:t xml:space="preserve">If the setting must close temporarily or relocate:</w:t>
      </w:r>
    </w:p>
    <w:p w:rsidR="00000000" w:rsidDel="00000000" w:rsidP="00000000" w:rsidRDefault="00000000" w:rsidRPr="00000000" w14:paraId="00000025">
      <w:pPr>
        <w:widowControl w:val="0"/>
        <w:numPr>
          <w:ilvl w:val="0"/>
          <w:numId w:val="6"/>
        </w:numPr>
        <w:spacing w:after="0" w:afterAutospacing="0" w:before="240" w:line="263.8945198059082" w:lineRule="auto"/>
        <w:ind w:left="720" w:hanging="360"/>
        <w:rPr>
          <w:color w:val="073763"/>
        </w:rPr>
      </w:pPr>
      <w:r w:rsidDel="00000000" w:rsidR="00000000" w:rsidRPr="00000000">
        <w:rPr>
          <w:color w:val="073763"/>
          <w:rtl w:val="0"/>
        </w:rPr>
        <w:t xml:space="preserve">Parents/carers will be informed as soon as reasonably practicable.</w:t>
      </w:r>
    </w:p>
    <w:p w:rsidR="00000000" w:rsidDel="00000000" w:rsidP="00000000" w:rsidRDefault="00000000" w:rsidRPr="00000000" w14:paraId="00000026">
      <w:pPr>
        <w:widowControl w:val="0"/>
        <w:numPr>
          <w:ilvl w:val="0"/>
          <w:numId w:val="6"/>
        </w:numPr>
        <w:spacing w:after="0" w:afterAutospacing="0" w:before="0" w:beforeAutospacing="0" w:line="263.8945198059082" w:lineRule="auto"/>
        <w:ind w:left="720" w:hanging="360"/>
        <w:rPr>
          <w:color w:val="073763"/>
        </w:rPr>
      </w:pPr>
      <w:r w:rsidDel="00000000" w:rsidR="00000000" w:rsidRPr="00000000">
        <w:rPr>
          <w:color w:val="073763"/>
          <w:rtl w:val="0"/>
        </w:rPr>
        <w:t xml:space="preserve">Where possible and necessary, children will be escorted safely to an alternative location.</w:t>
      </w:r>
    </w:p>
    <w:p w:rsidR="00000000" w:rsidDel="00000000" w:rsidP="00000000" w:rsidRDefault="00000000" w:rsidRPr="00000000" w14:paraId="00000027">
      <w:pPr>
        <w:widowControl w:val="0"/>
        <w:numPr>
          <w:ilvl w:val="0"/>
          <w:numId w:val="6"/>
        </w:numPr>
        <w:spacing w:after="240" w:before="0" w:beforeAutospacing="0" w:line="263.8945198059082" w:lineRule="auto"/>
        <w:ind w:left="720" w:hanging="360"/>
        <w:rPr>
          <w:color w:val="073763"/>
        </w:rPr>
      </w:pPr>
      <w:r w:rsidDel="00000000" w:rsidR="00000000" w:rsidRPr="00000000">
        <w:rPr>
          <w:color w:val="073763"/>
          <w:rtl w:val="0"/>
        </w:rPr>
        <w:t xml:space="preserve">Ofsted will be notified of any closure or relocation as soon as reasonably practicable.</w:t>
      </w:r>
    </w:p>
    <w:p w:rsidR="00000000" w:rsidDel="00000000" w:rsidP="00000000" w:rsidRDefault="00000000" w:rsidRPr="00000000" w14:paraId="00000028">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6ve5c0rya4f8" w:id="10"/>
      <w:bookmarkEnd w:id="10"/>
      <w:r w:rsidDel="00000000" w:rsidR="00000000" w:rsidRPr="00000000">
        <w:rPr>
          <w:color w:val="073763"/>
          <w:sz w:val="22"/>
          <w:szCs w:val="22"/>
          <w:rtl w:val="0"/>
        </w:rPr>
        <w:t xml:space="preserve">Staff Training and Drills</w:t>
      </w:r>
    </w:p>
    <w:p w:rsidR="00000000" w:rsidDel="00000000" w:rsidP="00000000" w:rsidRDefault="00000000" w:rsidRPr="00000000" w14:paraId="00000029">
      <w:pPr>
        <w:widowControl w:val="0"/>
        <w:numPr>
          <w:ilvl w:val="0"/>
          <w:numId w:val="7"/>
        </w:numPr>
        <w:spacing w:after="0" w:afterAutospacing="0" w:before="240" w:line="263.8945198059082" w:lineRule="auto"/>
        <w:ind w:left="720" w:hanging="360"/>
        <w:rPr>
          <w:color w:val="073763"/>
        </w:rPr>
      </w:pPr>
      <w:r w:rsidDel="00000000" w:rsidR="00000000" w:rsidRPr="00000000">
        <w:rPr>
          <w:color w:val="073763"/>
          <w:rtl w:val="0"/>
        </w:rPr>
        <w:t xml:space="preserve">All staff receive evacuation training during induction.</w:t>
      </w:r>
    </w:p>
    <w:p w:rsidR="00000000" w:rsidDel="00000000" w:rsidP="00000000" w:rsidRDefault="00000000" w:rsidRPr="00000000" w14:paraId="0000002A">
      <w:pPr>
        <w:widowControl w:val="0"/>
        <w:numPr>
          <w:ilvl w:val="0"/>
          <w:numId w:val="7"/>
        </w:numPr>
        <w:spacing w:after="240" w:before="0" w:beforeAutospacing="0" w:line="263.8945198059082" w:lineRule="auto"/>
        <w:ind w:left="720" w:hanging="360"/>
        <w:rPr>
          <w:color w:val="073763"/>
        </w:rPr>
      </w:pPr>
      <w:r w:rsidDel="00000000" w:rsidR="00000000" w:rsidRPr="00000000">
        <w:rPr>
          <w:color w:val="073763"/>
          <w:rtl w:val="0"/>
        </w:rPr>
        <w:t xml:space="preserve">Fire and evacuation drills take place termly to ensure staff and children are familiar with procedures.</w:t>
      </w:r>
    </w:p>
    <w:p w:rsidR="00000000" w:rsidDel="00000000" w:rsidP="00000000" w:rsidRDefault="00000000" w:rsidRPr="00000000" w14:paraId="0000002B">
      <w:pPr>
        <w:pStyle w:val="Heading2"/>
        <w:keepNext w:val="0"/>
        <w:keepLines w:val="0"/>
        <w:widowControl w:val="0"/>
        <w:spacing w:line="263.8945198059082" w:lineRule="auto"/>
        <w:ind w:left="9.36004638671875" w:right="1106.0406494140625" w:firstLine="9.359970092773438"/>
        <w:rPr>
          <w:color w:val="073763"/>
          <w:sz w:val="22"/>
          <w:szCs w:val="22"/>
        </w:rPr>
      </w:pPr>
      <w:bookmarkStart w:colFirst="0" w:colLast="0" w:name="_y3jjm5hjjtx5" w:id="11"/>
      <w:bookmarkEnd w:id="11"/>
      <w:r w:rsidDel="00000000" w:rsidR="00000000" w:rsidRPr="00000000">
        <w:rPr>
          <w:color w:val="073763"/>
          <w:sz w:val="22"/>
          <w:szCs w:val="22"/>
          <w:rtl w:val="0"/>
        </w:rPr>
        <w:t xml:space="preserve">Data Protection</w:t>
      </w:r>
    </w:p>
    <w:p w:rsidR="00000000" w:rsidDel="00000000" w:rsidP="00000000" w:rsidRDefault="00000000" w:rsidRPr="00000000" w14:paraId="0000002C">
      <w:pPr>
        <w:widowControl w:val="0"/>
        <w:spacing w:after="240" w:before="240" w:line="263.8945198059082" w:lineRule="auto"/>
        <w:rPr>
          <w:color w:val="073763"/>
        </w:rPr>
      </w:pPr>
      <w:r w:rsidDel="00000000" w:rsidR="00000000" w:rsidRPr="00000000">
        <w:rPr>
          <w:color w:val="073763"/>
          <w:rtl w:val="0"/>
        </w:rPr>
        <w:t xml:space="preserve">Access to emergency contact information will always comply with:</w:t>
      </w:r>
    </w:p>
    <w:p w:rsidR="00000000" w:rsidDel="00000000" w:rsidP="00000000" w:rsidRDefault="00000000" w:rsidRPr="00000000" w14:paraId="0000002D">
      <w:pPr>
        <w:widowControl w:val="0"/>
        <w:numPr>
          <w:ilvl w:val="0"/>
          <w:numId w:val="4"/>
        </w:numPr>
        <w:spacing w:after="0" w:afterAutospacing="0" w:before="240" w:line="263.8945198059082" w:lineRule="auto"/>
        <w:ind w:left="720" w:hanging="360"/>
        <w:rPr>
          <w:color w:val="073763"/>
        </w:rPr>
      </w:pPr>
      <w:r w:rsidDel="00000000" w:rsidR="00000000" w:rsidRPr="00000000">
        <w:rPr>
          <w:color w:val="073763"/>
          <w:rtl w:val="0"/>
        </w:rPr>
        <w:t xml:space="preserve">GDPR</w:t>
      </w:r>
    </w:p>
    <w:p w:rsidR="00000000" w:rsidDel="00000000" w:rsidP="00000000" w:rsidRDefault="00000000" w:rsidRPr="00000000" w14:paraId="0000002E">
      <w:pPr>
        <w:widowControl w:val="0"/>
        <w:numPr>
          <w:ilvl w:val="0"/>
          <w:numId w:val="4"/>
        </w:numPr>
        <w:spacing w:after="240" w:before="0" w:beforeAutospacing="0" w:line="263.8945198059082" w:lineRule="auto"/>
        <w:ind w:left="720" w:hanging="360"/>
        <w:rPr>
          <w:color w:val="073763"/>
        </w:rPr>
      </w:pPr>
      <w:r w:rsidDel="00000000" w:rsidR="00000000" w:rsidRPr="00000000">
        <w:rPr>
          <w:color w:val="073763"/>
          <w:rtl w:val="0"/>
        </w:rPr>
        <w:t xml:space="preserve">ClubsComplete™ Data Protection Policy</w:t>
      </w:r>
    </w:p>
    <w:p w:rsidR="00000000" w:rsidDel="00000000" w:rsidP="00000000" w:rsidRDefault="00000000" w:rsidRPr="00000000" w14:paraId="0000002F">
      <w:pPr>
        <w:widowControl w:val="0"/>
        <w:spacing w:after="240" w:before="240" w:line="263.8945198059082" w:lineRule="auto"/>
        <w:rPr>
          <w:color w:val="073763"/>
        </w:rPr>
      </w:pPr>
      <w:r w:rsidDel="00000000" w:rsidR="00000000" w:rsidRPr="00000000">
        <w:rPr>
          <w:color w:val="073763"/>
          <w:rtl w:val="0"/>
        </w:rPr>
        <w:t xml:space="preserve">Only authorised staff may access this information during an emergency.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3253173828125" w:line="263.8945198059082" w:lineRule="auto"/>
        <w:ind w:left="0" w:right="1106.0406494140625" w:firstLine="0"/>
        <w:jc w:val="left"/>
        <w:rPr>
          <w:b w:val="1"/>
          <w:bCs w:val="1"/>
          <w:color w:val="073763"/>
        </w:rPr>
      </w:pPr>
      <w:r w:rsidDel="00000000" w:rsidR="00000000" w:rsidRPr="00000000">
        <w:rPr>
          <w:b w:val="1"/>
          <w:bCs w:val="1"/>
          <w:color w:val="073763"/>
          <w:rtl w:val="0"/>
        </w:rPr>
        <w:t xml:space="preserve">Last reviewed: January 2026</w:t>
      </w:r>
    </w:p>
    <w:p w:rsidR="00000000" w:rsidDel="00000000" w:rsidP="00000000" w:rsidRDefault="00000000" w:rsidRPr="00000000" w14:paraId="00000031">
      <w:pPr>
        <w:widowControl w:val="0"/>
        <w:spacing w:after="240" w:before="240" w:line="263.8945198059082" w:lineRule="auto"/>
        <w:rPr>
          <w:b w:val="1"/>
          <w:bCs w:val="1"/>
          <w:color w:val="073763"/>
        </w:rPr>
      </w:pPr>
      <w:r w:rsidDel="00000000" w:rsidR="00000000" w:rsidRPr="00000000">
        <w:rPr>
          <w:b w:val="1"/>
          <w:bCs w:val="1"/>
          <w:color w:val="073763"/>
          <w:rtl w:val="0"/>
        </w:rPr>
        <w:t xml:space="preserve">Next review: January 2027</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3253173828125" w:line="263.8945198059082" w:lineRule="auto"/>
        <w:ind w:left="9.36004638671875" w:right="1106.0406494140625" w:firstLine="9.359970092773438"/>
        <w:jc w:val="left"/>
        <w:rPr>
          <w:color w:val="073763"/>
          <w:u w:val="single"/>
        </w:rPr>
      </w:pPr>
      <w:r w:rsidDel="00000000" w:rsidR="00000000" w:rsidRPr="00000000">
        <w:rPr>
          <w:rtl w:val="0"/>
        </w:rPr>
      </w:r>
    </w:p>
    <w:sectPr>
      <w:pgSz w:h="16820" w:w="11900" w:orient="portrait"/>
      <w:pgMar w:bottom="1102.0800018310547" w:top="726.0009765625" w:left="739.3752288818359" w:right="550.999755859375" w:header="0" w:footer="720"/>
      <w:pgNumType w:start="1"/>
      <w:cols w:equalWidth="0" w:num="1">
        <w:col w:space="0" w:w="10615.11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