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color w:val="20124d"/>
          <w:sz w:val="22"/>
          <w:szCs w:val="22"/>
          <w:u w:val="none"/>
        </w:rPr>
      </w:pPr>
      <w:bookmarkStart w:colFirst="0" w:colLast="0" w:name="_heading=h.gjdgxs" w:id="0"/>
      <w:bookmarkEnd w:id="0"/>
      <w:r w:rsidDel="00000000" w:rsidR="00000000" w:rsidRPr="00000000">
        <w:rPr>
          <w:b w:val="0"/>
          <w:bCs w:val="0"/>
          <w:color w:val="20124d"/>
          <w:sz w:val="22"/>
          <w:szCs w:val="22"/>
        </w:rPr>
        <w:drawing>
          <wp:inline distB="114300" distT="114300" distL="114300" distR="114300">
            <wp:extent cx="4410075" cy="120015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color w:val="20124d"/>
          <w:sz w:val="22"/>
          <w:szCs w:val="22"/>
          <w:u w:val="none"/>
        </w:rPr>
      </w:pPr>
      <w:r w:rsidDel="00000000" w:rsidR="00000000" w:rsidRPr="00000000">
        <w:rPr>
          <w:rtl w:val="0"/>
        </w:rPr>
      </w:r>
    </w:p>
    <w:p w:rsidR="00000000" w:rsidDel="00000000" w:rsidP="00000000" w:rsidRDefault="00000000" w:rsidRPr="00000000" w14:paraId="00000003">
      <w:pPr>
        <w:pStyle w:val="Heading1"/>
        <w:spacing w:after="360" w:lineRule="auto"/>
        <w:rPr>
          <w:color w:val="20124d"/>
          <w:sz w:val="22"/>
          <w:szCs w:val="22"/>
          <w:u w:val="none"/>
        </w:rPr>
      </w:pPr>
      <w:r w:rsidDel="00000000" w:rsidR="00000000" w:rsidRPr="00000000">
        <w:rPr>
          <w:color w:val="20124d"/>
          <w:sz w:val="22"/>
          <w:szCs w:val="22"/>
          <w:u w:val="none"/>
          <w:rtl w:val="0"/>
        </w:rPr>
        <w:t xml:space="preserve">Food Safety Policy</w:t>
      </w:r>
    </w:p>
    <w:p w:rsidR="00000000" w:rsidDel="00000000" w:rsidP="00000000" w:rsidRDefault="00000000" w:rsidRPr="00000000" w14:paraId="00000004">
      <w:pPr>
        <w:pStyle w:val="Heading2"/>
        <w:keepNext w:val="0"/>
        <w:keepLines w:val="0"/>
        <w:ind w:left="360"/>
        <w:rPr>
          <w:rFonts w:ascii="Arial" w:cs="Arial" w:eastAsia="Arial" w:hAnsi="Arial"/>
          <w:color w:val="20124d"/>
          <w:sz w:val="22"/>
          <w:szCs w:val="22"/>
        </w:rPr>
      </w:pPr>
      <w:bookmarkStart w:colFirst="0" w:colLast="0" w:name="_heading=h.rkgtjnzhc7zv" w:id="1"/>
      <w:bookmarkEnd w:id="1"/>
      <w:r w:rsidDel="00000000" w:rsidR="00000000" w:rsidRPr="00000000">
        <w:rPr>
          <w:rFonts w:ascii="Arial" w:cs="Arial" w:eastAsia="Arial" w:hAnsi="Arial"/>
          <w:color w:val="20124d"/>
          <w:sz w:val="22"/>
          <w:szCs w:val="22"/>
          <w:rtl w:val="0"/>
        </w:rPr>
        <w:t xml:space="preserve">Purpose</w:t>
      </w:r>
    </w:p>
    <w:p w:rsidR="00000000" w:rsidDel="00000000" w:rsidP="00000000" w:rsidRDefault="00000000" w:rsidRPr="00000000" w14:paraId="00000005">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is committed to ensuring that all food provided to children is safe, hygienic, and prepared in accordance with food safety legislation. This policy outlines the procedures followed to prevent foodborne illness, manage allergens safely, and maintain high standards of hygiene in line with the</w:t>
      </w:r>
      <w:r w:rsidDel="00000000" w:rsidR="00000000" w:rsidRPr="00000000">
        <w:rPr>
          <w:rFonts w:ascii="Arial" w:cs="Arial" w:eastAsia="Arial" w:hAnsi="Arial"/>
          <w:i w:val="1"/>
          <w:iCs w:val="1"/>
          <w:color w:val="20124d"/>
          <w:sz w:val="22"/>
          <w:szCs w:val="22"/>
          <w:rtl w:val="0"/>
        </w:rPr>
        <w:t xml:space="preserve"> </w:t>
      </w:r>
      <w:r w:rsidDel="00000000" w:rsidR="00000000" w:rsidRPr="00000000">
        <w:rPr>
          <w:rFonts w:ascii="Arial" w:cs="Arial" w:eastAsia="Arial" w:hAnsi="Arial"/>
          <w:color w:val="20124d"/>
          <w:sz w:val="22"/>
          <w:szCs w:val="22"/>
          <w:rtl w:val="0"/>
        </w:rPr>
        <w:t xml:space="preserve">Food Standards Agency.</w:t>
      </w:r>
    </w:p>
    <w:p w:rsidR="00000000" w:rsidDel="00000000" w:rsidP="00000000" w:rsidRDefault="00000000" w:rsidRPr="00000000" w14:paraId="00000006">
      <w:pPr>
        <w:pStyle w:val="Heading2"/>
        <w:keepNext w:val="0"/>
        <w:keepLines w:val="0"/>
        <w:ind w:left="360"/>
        <w:rPr>
          <w:rFonts w:ascii="Arial" w:cs="Arial" w:eastAsia="Arial" w:hAnsi="Arial"/>
          <w:color w:val="20124d"/>
          <w:sz w:val="22"/>
          <w:szCs w:val="22"/>
        </w:rPr>
      </w:pPr>
      <w:bookmarkStart w:colFirst="0" w:colLast="0" w:name="_heading=h.94ppyztqvgm7" w:id="2"/>
      <w:bookmarkEnd w:id="2"/>
      <w:r w:rsidDel="00000000" w:rsidR="00000000" w:rsidRPr="00000000">
        <w:rPr>
          <w:rFonts w:ascii="Arial" w:cs="Arial" w:eastAsia="Arial" w:hAnsi="Arial"/>
          <w:color w:val="20124d"/>
          <w:sz w:val="22"/>
          <w:szCs w:val="22"/>
          <w:rtl w:val="0"/>
        </w:rPr>
        <w:t xml:space="preserve">Scope</w:t>
      </w:r>
    </w:p>
    <w:p w:rsidR="00000000" w:rsidDel="00000000" w:rsidP="00000000" w:rsidRDefault="00000000" w:rsidRPr="00000000" w14:paraId="00000007">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This policy applies to all ClubsComplete™ settings where food is stored, prepared, or served, including both hot and cold food provision.</w:t>
      </w:r>
    </w:p>
    <w:p w:rsidR="00000000" w:rsidDel="00000000" w:rsidP="00000000" w:rsidRDefault="00000000" w:rsidRPr="00000000" w14:paraId="00000008">
      <w:pPr>
        <w:pStyle w:val="Heading2"/>
        <w:keepNext w:val="0"/>
        <w:keepLines w:val="0"/>
        <w:ind w:left="360"/>
        <w:rPr>
          <w:rFonts w:ascii="Arial" w:cs="Arial" w:eastAsia="Arial" w:hAnsi="Arial"/>
          <w:color w:val="20124d"/>
          <w:sz w:val="22"/>
          <w:szCs w:val="22"/>
        </w:rPr>
      </w:pPr>
      <w:bookmarkStart w:colFirst="0" w:colLast="0" w:name="_heading=h.pl7ompc87yyb" w:id="3"/>
      <w:bookmarkEnd w:id="3"/>
      <w:r w:rsidDel="00000000" w:rsidR="00000000" w:rsidRPr="00000000">
        <w:rPr>
          <w:rFonts w:ascii="Arial" w:cs="Arial" w:eastAsia="Arial" w:hAnsi="Arial"/>
          <w:color w:val="20124d"/>
          <w:sz w:val="22"/>
          <w:szCs w:val="22"/>
          <w:rtl w:val="0"/>
        </w:rPr>
        <w:t xml:space="preserve">Legal and Regulatory Compliance</w:t>
      </w:r>
    </w:p>
    <w:p w:rsidR="00000000" w:rsidDel="00000000" w:rsidP="00000000" w:rsidRDefault="00000000" w:rsidRPr="00000000" w14:paraId="00000009">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complies with:</w:t>
      </w:r>
    </w:p>
    <w:p w:rsidR="00000000" w:rsidDel="00000000" w:rsidP="00000000" w:rsidRDefault="00000000" w:rsidRPr="00000000" w14:paraId="0000000A">
      <w:pPr>
        <w:numPr>
          <w:ilvl w:val="0"/>
          <w:numId w:val="6"/>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Safety Act 1990</w:t>
      </w:r>
    </w:p>
    <w:p w:rsidR="00000000" w:rsidDel="00000000" w:rsidP="00000000" w:rsidRDefault="00000000" w:rsidRPr="00000000" w14:paraId="0000000B">
      <w:pPr>
        <w:numPr>
          <w:ilvl w:val="0"/>
          <w:numId w:val="6"/>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Hygiene (England) Regulations</w:t>
      </w:r>
    </w:p>
    <w:p w:rsidR="00000000" w:rsidDel="00000000" w:rsidP="00000000" w:rsidRDefault="00000000" w:rsidRPr="00000000" w14:paraId="0000000C">
      <w:pPr>
        <w:numPr>
          <w:ilvl w:val="0"/>
          <w:numId w:val="6"/>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Standards Agency guidance, including </w:t>
      </w:r>
      <w:r w:rsidDel="00000000" w:rsidR="00000000" w:rsidRPr="00000000">
        <w:rPr>
          <w:rFonts w:ascii="Arial" w:cs="Arial" w:eastAsia="Arial" w:hAnsi="Arial"/>
          <w:i w:val="1"/>
          <w:iCs w:val="1"/>
          <w:color w:val="20124d"/>
          <w:sz w:val="22"/>
          <w:szCs w:val="22"/>
          <w:rtl w:val="0"/>
        </w:rPr>
        <w:t xml:space="preserve">Safer Food, Better Business</w:t>
      </w:r>
    </w:p>
    <w:p w:rsidR="00000000" w:rsidDel="00000000" w:rsidP="00000000" w:rsidRDefault="00000000" w:rsidRPr="00000000" w14:paraId="0000000D">
      <w:pPr>
        <w:numPr>
          <w:ilvl w:val="0"/>
          <w:numId w:val="6"/>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Local authority food business registration requirements</w:t>
      </w:r>
    </w:p>
    <w:p w:rsidR="00000000" w:rsidDel="00000000" w:rsidP="00000000" w:rsidRDefault="00000000" w:rsidRPr="00000000" w14:paraId="0000000E">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Each setting that provides food is registered as a food business with the relevant local authority and is subject to Environmental Health inspections.</w:t>
      </w:r>
    </w:p>
    <w:p w:rsidR="00000000" w:rsidDel="00000000" w:rsidP="00000000" w:rsidRDefault="00000000" w:rsidRPr="00000000" w14:paraId="0000000F">
      <w:pPr>
        <w:pStyle w:val="Heading2"/>
        <w:keepNext w:val="0"/>
        <w:keepLines w:val="0"/>
        <w:ind w:left="360"/>
        <w:rPr>
          <w:rFonts w:ascii="Arial" w:cs="Arial" w:eastAsia="Arial" w:hAnsi="Arial"/>
          <w:color w:val="20124d"/>
          <w:sz w:val="22"/>
          <w:szCs w:val="22"/>
        </w:rPr>
      </w:pPr>
      <w:bookmarkStart w:colFirst="0" w:colLast="0" w:name="_heading=h.ft1194oy8zzu" w:id="4"/>
      <w:bookmarkEnd w:id="4"/>
      <w:r w:rsidDel="00000000" w:rsidR="00000000" w:rsidRPr="00000000">
        <w:rPr>
          <w:rFonts w:ascii="Arial" w:cs="Arial" w:eastAsia="Arial" w:hAnsi="Arial"/>
          <w:color w:val="20124d"/>
          <w:sz w:val="22"/>
          <w:szCs w:val="22"/>
          <w:rtl w:val="0"/>
        </w:rPr>
        <w:t xml:space="preserve">Allergen Management</w:t>
      </w:r>
    </w:p>
    <w:p w:rsidR="00000000" w:rsidDel="00000000" w:rsidP="00000000" w:rsidRDefault="00000000" w:rsidRPr="00000000" w14:paraId="00000010">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takes allergen safety extremely seriously. The following procedures are in place:</w:t>
      </w:r>
    </w:p>
    <w:p w:rsidR="00000000" w:rsidDel="00000000" w:rsidP="00000000" w:rsidRDefault="00000000" w:rsidRPr="00000000" w14:paraId="00000011">
      <w:pPr>
        <w:numPr>
          <w:ilvl w:val="0"/>
          <w:numId w:val="4"/>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Parents must provide full allergy information when registering their child and update their online account if anything changes.</w:t>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Online registers clearly display any children with allergies.</w:t>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follow </w:t>
      </w:r>
      <w:r w:rsidDel="00000000" w:rsidR="00000000" w:rsidRPr="00000000">
        <w:rPr>
          <w:rFonts w:ascii="Arial" w:cs="Arial" w:eastAsia="Arial" w:hAnsi="Arial"/>
          <w:i w:val="1"/>
          <w:iCs w:val="1"/>
          <w:color w:val="20124d"/>
          <w:sz w:val="22"/>
          <w:szCs w:val="22"/>
          <w:rtl w:val="0"/>
        </w:rPr>
        <w:t xml:space="preserve">Safer Food, Better Business</w:t>
      </w:r>
      <w:r w:rsidDel="00000000" w:rsidR="00000000" w:rsidRPr="00000000">
        <w:rPr>
          <w:rFonts w:ascii="Arial" w:cs="Arial" w:eastAsia="Arial" w:hAnsi="Arial"/>
          <w:color w:val="20124d"/>
          <w:sz w:val="22"/>
          <w:szCs w:val="22"/>
          <w:rtl w:val="0"/>
        </w:rPr>
        <w:t xml:space="preserve"> allergen guidance to prevent cross‑contamination.</w:t>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are notified of allergies at the start of each session and must check the register before serving food.</w:t>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Allergen‑containing foods are kept separate from allergen‑free foods.</w:t>
      </w:r>
    </w:p>
    <w:p w:rsidR="00000000" w:rsidDel="00000000" w:rsidP="00000000" w:rsidRDefault="00000000" w:rsidRPr="00000000" w14:paraId="00000016">
      <w:pPr>
        <w:numPr>
          <w:ilvl w:val="0"/>
          <w:numId w:val="4"/>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Separate utensils and preparation areas are used where required.</w:t>
      </w:r>
    </w:p>
    <w:p w:rsidR="00000000" w:rsidDel="00000000" w:rsidP="00000000" w:rsidRDefault="00000000" w:rsidRPr="00000000" w14:paraId="00000017">
      <w:pPr>
        <w:numPr>
          <w:ilvl w:val="0"/>
          <w:numId w:val="4"/>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receive general food hygiene training and paediatric first aid training; at least one trained member of staff is onsite at all times.</w:t>
      </w:r>
    </w:p>
    <w:p w:rsidR="00000000" w:rsidDel="00000000" w:rsidP="00000000" w:rsidRDefault="00000000" w:rsidRPr="00000000" w14:paraId="00000018">
      <w:pPr>
        <w:numPr>
          <w:ilvl w:val="0"/>
          <w:numId w:val="4"/>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In the event of an allergic reaction, staff follow paediatric first aid procedures and contact emergency services immediately.</w:t>
      </w:r>
    </w:p>
    <w:p w:rsidR="00000000" w:rsidDel="00000000" w:rsidP="00000000" w:rsidRDefault="00000000" w:rsidRPr="00000000" w14:paraId="00000019">
      <w:pPr>
        <w:pStyle w:val="Heading2"/>
        <w:keepNext w:val="0"/>
        <w:keepLines w:val="0"/>
        <w:ind w:left="360"/>
        <w:rPr>
          <w:rFonts w:ascii="Arial" w:cs="Arial" w:eastAsia="Arial" w:hAnsi="Arial"/>
          <w:color w:val="20124d"/>
          <w:sz w:val="22"/>
          <w:szCs w:val="22"/>
        </w:rPr>
      </w:pPr>
      <w:bookmarkStart w:colFirst="0" w:colLast="0" w:name="_heading=h.x28bfsapv050" w:id="5"/>
      <w:bookmarkEnd w:id="5"/>
      <w:r w:rsidDel="00000000" w:rsidR="00000000" w:rsidRPr="00000000">
        <w:rPr>
          <w:rFonts w:ascii="Arial" w:cs="Arial" w:eastAsia="Arial" w:hAnsi="Arial"/>
          <w:color w:val="20124d"/>
          <w:sz w:val="22"/>
          <w:szCs w:val="22"/>
          <w:rtl w:val="0"/>
        </w:rPr>
        <w:t xml:space="preserve">Staff Training</w:t>
      </w:r>
    </w:p>
    <w:p w:rsidR="00000000" w:rsidDel="00000000" w:rsidP="00000000" w:rsidRDefault="00000000" w:rsidRPr="00000000" w14:paraId="0000001A">
      <w:pPr>
        <w:numPr>
          <w:ilvl w:val="0"/>
          <w:numId w:val="9"/>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staff involved in food handling complete food hygiene training.</w:t>
      </w:r>
    </w:p>
    <w:p w:rsidR="00000000" w:rsidDel="00000000" w:rsidP="00000000" w:rsidRDefault="00000000" w:rsidRPr="00000000" w14:paraId="0000001B">
      <w:pPr>
        <w:numPr>
          <w:ilvl w:val="0"/>
          <w:numId w:val="9"/>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Training is refreshed before expiry.</w:t>
      </w:r>
    </w:p>
    <w:p w:rsidR="00000000" w:rsidDel="00000000" w:rsidP="00000000" w:rsidRDefault="00000000" w:rsidRPr="00000000" w14:paraId="0000001C">
      <w:pPr>
        <w:numPr>
          <w:ilvl w:val="0"/>
          <w:numId w:val="9"/>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Account Managers ensure that staff at each site maintain up‑to‑date training.</w:t>
      </w:r>
    </w:p>
    <w:p w:rsidR="00000000" w:rsidDel="00000000" w:rsidP="00000000" w:rsidRDefault="00000000" w:rsidRPr="00000000" w14:paraId="0000001D">
      <w:pPr>
        <w:numPr>
          <w:ilvl w:val="0"/>
          <w:numId w:val="9"/>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also receive paediatric first aid training, with at least one trained member present at all times.</w:t>
      </w:r>
    </w:p>
    <w:p w:rsidR="00000000" w:rsidDel="00000000" w:rsidP="00000000" w:rsidRDefault="00000000" w:rsidRPr="00000000" w14:paraId="0000001E">
      <w:pPr>
        <w:pStyle w:val="Heading2"/>
        <w:keepNext w:val="0"/>
        <w:keepLines w:val="0"/>
        <w:ind w:left="360"/>
        <w:rPr>
          <w:rFonts w:ascii="Arial" w:cs="Arial" w:eastAsia="Arial" w:hAnsi="Arial"/>
          <w:color w:val="20124d"/>
          <w:sz w:val="22"/>
          <w:szCs w:val="22"/>
        </w:rPr>
      </w:pPr>
      <w:bookmarkStart w:colFirst="0" w:colLast="0" w:name="_heading=h.3gwkxrnze11y" w:id="6"/>
      <w:bookmarkEnd w:id="6"/>
      <w:r w:rsidDel="00000000" w:rsidR="00000000" w:rsidRPr="00000000">
        <w:rPr>
          <w:rFonts w:ascii="Arial" w:cs="Arial" w:eastAsia="Arial" w:hAnsi="Arial"/>
          <w:color w:val="20124d"/>
          <w:sz w:val="22"/>
          <w:szCs w:val="22"/>
          <w:rtl w:val="0"/>
        </w:rPr>
        <w:t xml:space="preserve">Personal Hygiene Requirements</w:t>
      </w:r>
    </w:p>
    <w:p w:rsidR="00000000" w:rsidDel="00000000" w:rsidP="00000000" w:rsidRDefault="00000000" w:rsidRPr="00000000" w14:paraId="0000001F">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follow strict personal hygiene procedures, including:</w:t>
      </w:r>
    </w:p>
    <w:p w:rsidR="00000000" w:rsidDel="00000000" w:rsidP="00000000" w:rsidRDefault="00000000" w:rsidRPr="00000000" w14:paraId="00000020">
      <w:pPr>
        <w:numPr>
          <w:ilvl w:val="0"/>
          <w:numId w:val="5"/>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Washing hands with antibacterial soap and hot water before and after handling food and after using the toilet.</w:t>
      </w:r>
    </w:p>
    <w:p w:rsidR="00000000" w:rsidDel="00000000" w:rsidP="00000000" w:rsidRDefault="00000000" w:rsidRPr="00000000" w14:paraId="00000021">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Wearing disposable gloves where necessary.</w:t>
      </w:r>
    </w:p>
    <w:p w:rsidR="00000000" w:rsidDel="00000000" w:rsidP="00000000" w:rsidRDefault="00000000" w:rsidRPr="00000000" w14:paraId="00000022">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Using clean, disposable cloths.</w:t>
      </w:r>
    </w:p>
    <w:p w:rsidR="00000000" w:rsidDel="00000000" w:rsidP="00000000" w:rsidRDefault="00000000" w:rsidRPr="00000000" w14:paraId="00000023">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Using correct and separate chopping boards.</w:t>
      </w:r>
    </w:p>
    <w:p w:rsidR="00000000" w:rsidDel="00000000" w:rsidP="00000000" w:rsidRDefault="00000000" w:rsidRPr="00000000" w14:paraId="00000024">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preparing food if unwell.</w:t>
      </w:r>
    </w:p>
    <w:p w:rsidR="00000000" w:rsidDel="00000000" w:rsidP="00000000" w:rsidRDefault="00000000" w:rsidRPr="00000000" w14:paraId="00000025">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Washing all fruit and vegetables before serving.</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Removing jewellery (rings, watches, bracelets) before preparing food.</w:t>
      </w:r>
    </w:p>
    <w:p w:rsidR="00000000" w:rsidDel="00000000" w:rsidP="00000000" w:rsidRDefault="00000000" w:rsidRPr="00000000" w14:paraId="00000027">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Keeping fingernails short, clean, and free from varnish, or wearing gloves.</w:t>
      </w:r>
    </w:p>
    <w:p w:rsidR="00000000" w:rsidDel="00000000" w:rsidP="00000000" w:rsidRDefault="00000000" w:rsidRPr="00000000" w14:paraId="00000028">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Wearing a disposable apron and changing it after preparing raw foods.</w:t>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Washing hands between handling raw and ready‑to‑eat foods.</w:t>
      </w:r>
    </w:p>
    <w:p w:rsidR="00000000" w:rsidDel="00000000" w:rsidP="00000000" w:rsidRDefault="00000000" w:rsidRPr="00000000" w14:paraId="0000002A">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Covering cuts, spots, or sores with a waterproof dressing.</w:t>
      </w:r>
    </w:p>
    <w:p w:rsidR="00000000" w:rsidDel="00000000" w:rsidP="00000000" w:rsidRDefault="00000000" w:rsidRPr="00000000" w14:paraId="0000002B">
      <w:pPr>
        <w:numPr>
          <w:ilvl w:val="0"/>
          <w:numId w:val="5"/>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Using a separate sink for handwashing.</w:t>
      </w:r>
    </w:p>
    <w:p w:rsidR="00000000" w:rsidDel="00000000" w:rsidP="00000000" w:rsidRDefault="00000000" w:rsidRPr="00000000" w14:paraId="0000002C">
      <w:pPr>
        <w:pStyle w:val="Heading2"/>
        <w:keepNext w:val="0"/>
        <w:keepLines w:val="0"/>
        <w:ind w:left="360"/>
        <w:rPr>
          <w:rFonts w:ascii="Arial" w:cs="Arial" w:eastAsia="Arial" w:hAnsi="Arial"/>
          <w:color w:val="20124d"/>
          <w:sz w:val="22"/>
          <w:szCs w:val="22"/>
        </w:rPr>
      </w:pPr>
      <w:bookmarkStart w:colFirst="0" w:colLast="0" w:name="_heading=h.f7pmeqvylag7" w:id="7"/>
      <w:bookmarkEnd w:id="7"/>
      <w:r w:rsidDel="00000000" w:rsidR="00000000" w:rsidRPr="00000000">
        <w:rPr>
          <w:rFonts w:ascii="Arial" w:cs="Arial" w:eastAsia="Arial" w:hAnsi="Arial"/>
          <w:color w:val="20124d"/>
          <w:sz w:val="22"/>
          <w:szCs w:val="22"/>
          <w:rtl w:val="0"/>
        </w:rPr>
        <w:t xml:space="preserve">Food Storage</w:t>
      </w:r>
    </w:p>
    <w:p w:rsidR="00000000" w:rsidDel="00000000" w:rsidP="00000000" w:rsidRDefault="00000000" w:rsidRPr="00000000" w14:paraId="0000002D">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is stored safely to prevent contamination and maintain quality:</w:t>
      </w:r>
    </w:p>
    <w:p w:rsidR="00000000" w:rsidDel="00000000" w:rsidP="00000000" w:rsidRDefault="00000000" w:rsidRPr="00000000" w14:paraId="0000002E">
      <w:pPr>
        <w:numPr>
          <w:ilvl w:val="0"/>
          <w:numId w:val="1"/>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Fridges must be kept between </w:t>
      </w:r>
      <w:r w:rsidDel="00000000" w:rsidR="00000000" w:rsidRPr="00000000">
        <w:rPr>
          <w:rFonts w:ascii="Arial" w:cs="Arial" w:eastAsia="Arial" w:hAnsi="Arial"/>
          <w:b w:val="1"/>
          <w:bCs w:val="1"/>
          <w:color w:val="20124d"/>
          <w:sz w:val="22"/>
          <w:szCs w:val="22"/>
          <w:rtl w:val="0"/>
        </w:rPr>
        <w:t xml:space="preserve">0–5°C</w:t>
      </w:r>
      <w:r w:rsidDel="00000000" w:rsidR="00000000" w:rsidRPr="00000000">
        <w:rPr>
          <w:rFonts w:ascii="Arial" w:cs="Arial" w:eastAsia="Arial" w:hAnsi="Arial"/>
          <w:color w:val="20124d"/>
          <w:sz w:val="22"/>
          <w:szCs w:val="22"/>
          <w:rtl w:val="0"/>
        </w:rPr>
        <w:t xml:space="preserve">.</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Freezers must be kept at </w:t>
      </w:r>
      <w:r w:rsidDel="00000000" w:rsidR="00000000" w:rsidRPr="00000000">
        <w:rPr>
          <w:rFonts w:ascii="Arial" w:cs="Arial" w:eastAsia="Arial" w:hAnsi="Arial"/>
          <w:b w:val="1"/>
          <w:bCs w:val="1"/>
          <w:color w:val="20124d"/>
          <w:sz w:val="22"/>
          <w:szCs w:val="22"/>
          <w:rtl w:val="0"/>
        </w:rPr>
        <w:t xml:space="preserve">–18°C or below</w:t>
      </w:r>
      <w:r w:rsidDel="00000000" w:rsidR="00000000" w:rsidRPr="00000000">
        <w:rPr>
          <w:rFonts w:ascii="Arial" w:cs="Arial" w:eastAsia="Arial" w:hAnsi="Arial"/>
          <w:color w:val="20124d"/>
          <w:sz w:val="22"/>
          <w:szCs w:val="22"/>
          <w:rtl w:val="0"/>
        </w:rPr>
        <w:t xml:space="preserve">.</w:t>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Fridge temperatures are checked and recorded daily.</w:t>
      </w:r>
    </w:p>
    <w:p w:rsidR="00000000" w:rsidDel="00000000" w:rsidP="00000000" w:rsidRDefault="00000000" w:rsidRPr="00000000" w14:paraId="00000031">
      <w:pPr>
        <w:numPr>
          <w:ilvl w:val="0"/>
          <w:numId w:val="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Any unexplained temperature fluctuations result in the fridge being replaced.</w:t>
      </w:r>
    </w:p>
    <w:p w:rsidR="00000000" w:rsidDel="00000000" w:rsidP="00000000" w:rsidRDefault="00000000" w:rsidRPr="00000000" w14:paraId="00000032">
      <w:pPr>
        <w:numPr>
          <w:ilvl w:val="0"/>
          <w:numId w:val="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food expiry dates are checked.</w:t>
      </w:r>
    </w:p>
    <w:p w:rsidR="00000000" w:rsidDel="00000000" w:rsidP="00000000" w:rsidRDefault="00000000" w:rsidRPr="00000000" w14:paraId="00000033">
      <w:pPr>
        <w:numPr>
          <w:ilvl w:val="0"/>
          <w:numId w:val="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is defrosted safely in accordance with </w:t>
      </w:r>
      <w:r w:rsidDel="00000000" w:rsidR="00000000" w:rsidRPr="00000000">
        <w:rPr>
          <w:rFonts w:ascii="Arial" w:cs="Arial" w:eastAsia="Arial" w:hAnsi="Arial"/>
          <w:i w:val="1"/>
          <w:iCs w:val="1"/>
          <w:color w:val="20124d"/>
          <w:sz w:val="22"/>
          <w:szCs w:val="22"/>
          <w:rtl w:val="0"/>
        </w:rPr>
        <w:t xml:space="preserve">Safer Food, Better Business</w:t>
      </w:r>
      <w:r w:rsidDel="00000000" w:rsidR="00000000" w:rsidRPr="00000000">
        <w:rPr>
          <w:rFonts w:ascii="Arial" w:cs="Arial" w:eastAsia="Arial" w:hAnsi="Arial"/>
          <w:color w:val="20124d"/>
          <w:sz w:val="22"/>
          <w:szCs w:val="22"/>
          <w:rtl w:val="0"/>
        </w:rPr>
        <w:t xml:space="preserve"> guidance.</w:t>
      </w:r>
    </w:p>
    <w:p w:rsidR="00000000" w:rsidDel="00000000" w:rsidP="00000000" w:rsidRDefault="00000000" w:rsidRPr="00000000" w14:paraId="00000034">
      <w:pPr>
        <w:numPr>
          <w:ilvl w:val="0"/>
          <w:numId w:val="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Hot food is served immediately and is </w:t>
      </w:r>
      <w:r w:rsidDel="00000000" w:rsidR="00000000" w:rsidRPr="00000000">
        <w:rPr>
          <w:rFonts w:ascii="Arial" w:cs="Arial" w:eastAsia="Arial" w:hAnsi="Arial"/>
          <w:b w:val="1"/>
          <w:bCs w:val="1"/>
          <w:color w:val="20124d"/>
          <w:sz w:val="22"/>
          <w:szCs w:val="22"/>
          <w:rtl w:val="0"/>
        </w:rPr>
        <w:t xml:space="preserve">not</w:t>
      </w:r>
      <w:r w:rsidDel="00000000" w:rsidR="00000000" w:rsidRPr="00000000">
        <w:rPr>
          <w:rFonts w:ascii="Arial" w:cs="Arial" w:eastAsia="Arial" w:hAnsi="Arial"/>
          <w:color w:val="20124d"/>
          <w:sz w:val="22"/>
          <w:szCs w:val="22"/>
          <w:rtl w:val="0"/>
        </w:rPr>
        <w:t xml:space="preserve"> held or cooled for later use.</w:t>
      </w:r>
    </w:p>
    <w:p w:rsidR="00000000" w:rsidDel="00000000" w:rsidP="00000000" w:rsidRDefault="00000000" w:rsidRPr="00000000" w14:paraId="00000035">
      <w:pPr>
        <w:numPr>
          <w:ilvl w:val="0"/>
          <w:numId w:val="1"/>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is never reheated.</w:t>
      </w:r>
    </w:p>
    <w:p w:rsidR="00000000" w:rsidDel="00000000" w:rsidP="00000000" w:rsidRDefault="00000000" w:rsidRPr="00000000" w14:paraId="00000036">
      <w:pPr>
        <w:pStyle w:val="Heading2"/>
        <w:keepNext w:val="0"/>
        <w:keepLines w:val="0"/>
        <w:ind w:left="360"/>
        <w:rPr>
          <w:rFonts w:ascii="Arial" w:cs="Arial" w:eastAsia="Arial" w:hAnsi="Arial"/>
          <w:color w:val="20124d"/>
          <w:sz w:val="22"/>
          <w:szCs w:val="22"/>
        </w:rPr>
      </w:pPr>
      <w:bookmarkStart w:colFirst="0" w:colLast="0" w:name="_heading=h.hi4pyfvflgih" w:id="8"/>
      <w:bookmarkEnd w:id="8"/>
      <w:r w:rsidDel="00000000" w:rsidR="00000000" w:rsidRPr="00000000">
        <w:rPr>
          <w:rFonts w:ascii="Arial" w:cs="Arial" w:eastAsia="Arial" w:hAnsi="Arial"/>
          <w:color w:val="20124d"/>
          <w:sz w:val="22"/>
          <w:szCs w:val="22"/>
          <w:rtl w:val="0"/>
        </w:rPr>
        <w:t xml:space="preserve">Food Deliveries</w:t>
      </w:r>
    </w:p>
    <w:p w:rsidR="00000000" w:rsidDel="00000000" w:rsidP="00000000" w:rsidRDefault="00000000" w:rsidRPr="00000000" w14:paraId="00000037">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Where food deliveries are received:</w:t>
      </w:r>
    </w:p>
    <w:p w:rsidR="00000000" w:rsidDel="00000000" w:rsidP="00000000" w:rsidRDefault="00000000" w:rsidRPr="00000000" w14:paraId="00000038">
      <w:pPr>
        <w:numPr>
          <w:ilvl w:val="0"/>
          <w:numId w:val="8"/>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Items are checked for damage and use‑by dates.</w:t>
      </w:r>
    </w:p>
    <w:p w:rsidR="00000000" w:rsidDel="00000000" w:rsidP="00000000" w:rsidRDefault="00000000" w:rsidRPr="00000000" w14:paraId="00000039">
      <w:pPr>
        <w:numPr>
          <w:ilvl w:val="0"/>
          <w:numId w:val="8"/>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Any damaged or unsafe items are rejected.</w:t>
      </w:r>
    </w:p>
    <w:p w:rsidR="00000000" w:rsidDel="00000000" w:rsidP="00000000" w:rsidRDefault="00000000" w:rsidRPr="00000000" w14:paraId="0000003A">
      <w:pPr>
        <w:pStyle w:val="Heading2"/>
        <w:keepNext w:val="0"/>
        <w:keepLines w:val="0"/>
        <w:ind w:left="360"/>
        <w:rPr>
          <w:rFonts w:ascii="Arial" w:cs="Arial" w:eastAsia="Arial" w:hAnsi="Arial"/>
          <w:color w:val="20124d"/>
          <w:sz w:val="22"/>
          <w:szCs w:val="22"/>
        </w:rPr>
      </w:pPr>
      <w:bookmarkStart w:colFirst="0" w:colLast="0" w:name="_heading=h.7fatjq3zgbjj" w:id="9"/>
      <w:bookmarkEnd w:id="9"/>
      <w:r w:rsidDel="00000000" w:rsidR="00000000" w:rsidRPr="00000000">
        <w:rPr>
          <w:rFonts w:ascii="Arial" w:cs="Arial" w:eastAsia="Arial" w:hAnsi="Arial"/>
          <w:color w:val="20124d"/>
          <w:sz w:val="22"/>
          <w:szCs w:val="22"/>
          <w:rtl w:val="0"/>
        </w:rPr>
        <w:t xml:space="preserve">Food Preparation</w:t>
      </w:r>
    </w:p>
    <w:p w:rsidR="00000000" w:rsidDel="00000000" w:rsidP="00000000" w:rsidRDefault="00000000" w:rsidRPr="00000000" w14:paraId="0000003B">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is prepared on site, which may include hot or cold food depending on the setting. Staff follow all food hygiene regulations and </w:t>
      </w:r>
      <w:r w:rsidDel="00000000" w:rsidR="00000000" w:rsidRPr="00000000">
        <w:rPr>
          <w:rFonts w:ascii="Arial" w:cs="Arial" w:eastAsia="Arial" w:hAnsi="Arial"/>
          <w:i w:val="1"/>
          <w:iCs w:val="1"/>
          <w:color w:val="20124d"/>
          <w:sz w:val="22"/>
          <w:szCs w:val="22"/>
          <w:rtl w:val="0"/>
        </w:rPr>
        <w:t xml:space="preserve">Safer Food, Better Business</w:t>
      </w:r>
      <w:r w:rsidDel="00000000" w:rsidR="00000000" w:rsidRPr="00000000">
        <w:rPr>
          <w:rFonts w:ascii="Arial" w:cs="Arial" w:eastAsia="Arial" w:hAnsi="Arial"/>
          <w:color w:val="20124d"/>
          <w:sz w:val="22"/>
          <w:szCs w:val="22"/>
          <w:rtl w:val="0"/>
        </w:rPr>
        <w:t xml:space="preserve"> procedures to prevent contamination.</w:t>
      </w:r>
    </w:p>
    <w:p w:rsidR="00000000" w:rsidDel="00000000" w:rsidP="00000000" w:rsidRDefault="00000000" w:rsidRPr="00000000" w14:paraId="0000003C">
      <w:pPr>
        <w:pStyle w:val="Heading2"/>
        <w:keepNext w:val="0"/>
        <w:keepLines w:val="0"/>
        <w:ind w:left="360"/>
        <w:rPr>
          <w:rFonts w:ascii="Arial" w:cs="Arial" w:eastAsia="Arial" w:hAnsi="Arial"/>
          <w:color w:val="20124d"/>
          <w:sz w:val="22"/>
          <w:szCs w:val="22"/>
        </w:rPr>
      </w:pPr>
      <w:bookmarkStart w:colFirst="0" w:colLast="0" w:name="_heading=h.vcso3sbemczf" w:id="10"/>
      <w:bookmarkEnd w:id="10"/>
      <w:r w:rsidDel="00000000" w:rsidR="00000000" w:rsidRPr="00000000">
        <w:rPr>
          <w:rFonts w:ascii="Arial" w:cs="Arial" w:eastAsia="Arial" w:hAnsi="Arial"/>
          <w:color w:val="20124d"/>
          <w:sz w:val="22"/>
          <w:szCs w:val="22"/>
          <w:rtl w:val="0"/>
        </w:rPr>
        <w:t xml:space="preserve">Cleaning and Cross‑Contamination Control</w:t>
      </w:r>
    </w:p>
    <w:p w:rsidR="00000000" w:rsidDel="00000000" w:rsidP="00000000" w:rsidRDefault="00000000" w:rsidRPr="00000000" w14:paraId="0000003D">
      <w:pPr>
        <w:numPr>
          <w:ilvl w:val="0"/>
          <w:numId w:val="7"/>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Fridges are cleaned weekly with warm, soapy water.</w:t>
      </w:r>
    </w:p>
    <w:p w:rsidR="00000000" w:rsidDel="00000000" w:rsidP="00000000" w:rsidRDefault="00000000" w:rsidRPr="00000000" w14:paraId="0000003E">
      <w:pPr>
        <w:numPr>
          <w:ilvl w:val="0"/>
          <w:numId w:val="7"/>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Freezers are defrosted and cleaned monthly.</w:t>
      </w:r>
    </w:p>
    <w:p w:rsidR="00000000" w:rsidDel="00000000" w:rsidP="00000000" w:rsidRDefault="00000000" w:rsidRPr="00000000" w14:paraId="0000003F">
      <w:pPr>
        <w:numPr>
          <w:ilvl w:val="0"/>
          <w:numId w:val="7"/>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is checked for freshness; anything past its use‑by date is disposed of.</w:t>
      </w:r>
    </w:p>
    <w:p w:rsidR="00000000" w:rsidDel="00000000" w:rsidP="00000000" w:rsidRDefault="00000000" w:rsidRPr="00000000" w14:paraId="00000040">
      <w:pPr>
        <w:numPr>
          <w:ilvl w:val="0"/>
          <w:numId w:val="7"/>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food preparation surfaces are cleaned with antibacterial cleaner and disposable cloths.</w:t>
      </w:r>
    </w:p>
    <w:p w:rsidR="00000000" w:rsidDel="00000000" w:rsidP="00000000" w:rsidRDefault="00000000" w:rsidRPr="00000000" w14:paraId="00000041">
      <w:pPr>
        <w:numPr>
          <w:ilvl w:val="0"/>
          <w:numId w:val="7"/>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Chopping boards are washed with warm soapy water, antibacterial cleaner, and thoroughly rinsed.</w:t>
      </w:r>
    </w:p>
    <w:p w:rsidR="00000000" w:rsidDel="00000000" w:rsidP="00000000" w:rsidRDefault="00000000" w:rsidRPr="00000000" w14:paraId="00000042">
      <w:pPr>
        <w:numPr>
          <w:ilvl w:val="0"/>
          <w:numId w:val="7"/>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Appropriate controls are implemented to reduce the risk of cross‑contamination.</w:t>
      </w:r>
    </w:p>
    <w:p w:rsidR="00000000" w:rsidDel="00000000" w:rsidP="00000000" w:rsidRDefault="00000000" w:rsidRPr="00000000" w14:paraId="00000043">
      <w:pPr>
        <w:pStyle w:val="Heading2"/>
        <w:keepNext w:val="0"/>
        <w:keepLines w:val="0"/>
        <w:ind w:left="360"/>
        <w:rPr>
          <w:rFonts w:ascii="Arial" w:cs="Arial" w:eastAsia="Arial" w:hAnsi="Arial"/>
          <w:color w:val="20124d"/>
          <w:sz w:val="22"/>
          <w:szCs w:val="22"/>
        </w:rPr>
      </w:pPr>
      <w:bookmarkStart w:colFirst="0" w:colLast="0" w:name="_heading=h.syiyvyptrvh5" w:id="11"/>
      <w:bookmarkEnd w:id="11"/>
      <w:r w:rsidDel="00000000" w:rsidR="00000000" w:rsidRPr="00000000">
        <w:rPr>
          <w:rFonts w:ascii="Arial" w:cs="Arial" w:eastAsia="Arial" w:hAnsi="Arial"/>
          <w:color w:val="20124d"/>
          <w:sz w:val="22"/>
          <w:szCs w:val="22"/>
          <w:rtl w:val="0"/>
        </w:rPr>
        <w:t xml:space="preserve">Waste Disposal</w:t>
      </w:r>
    </w:p>
    <w:p w:rsidR="00000000" w:rsidDel="00000000" w:rsidP="00000000" w:rsidRDefault="00000000" w:rsidRPr="00000000" w14:paraId="00000044">
      <w:pPr>
        <w:numPr>
          <w:ilvl w:val="0"/>
          <w:numId w:val="3"/>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waste is disposed of in the kitchen bin.</w:t>
      </w:r>
    </w:p>
    <w:p w:rsidR="00000000" w:rsidDel="00000000" w:rsidP="00000000" w:rsidRDefault="00000000" w:rsidRPr="00000000" w14:paraId="00000045">
      <w:pPr>
        <w:numPr>
          <w:ilvl w:val="0"/>
          <w:numId w:val="3"/>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Bins are emptied regularly and kept clean to prevent pests and odours.</w:t>
      </w:r>
    </w:p>
    <w:p w:rsidR="00000000" w:rsidDel="00000000" w:rsidP="00000000" w:rsidRDefault="00000000" w:rsidRPr="00000000" w14:paraId="00000046">
      <w:pPr>
        <w:pStyle w:val="Heading2"/>
        <w:keepNext w:val="0"/>
        <w:keepLines w:val="0"/>
        <w:ind w:left="360"/>
        <w:rPr>
          <w:rFonts w:ascii="Arial" w:cs="Arial" w:eastAsia="Arial" w:hAnsi="Arial"/>
          <w:color w:val="20124d"/>
          <w:sz w:val="22"/>
          <w:szCs w:val="22"/>
        </w:rPr>
      </w:pPr>
      <w:bookmarkStart w:colFirst="0" w:colLast="0" w:name="_heading=h.9yynavoyoom" w:id="12"/>
      <w:bookmarkEnd w:id="12"/>
      <w:r w:rsidDel="00000000" w:rsidR="00000000" w:rsidRPr="00000000">
        <w:rPr>
          <w:rFonts w:ascii="Arial" w:cs="Arial" w:eastAsia="Arial" w:hAnsi="Arial"/>
          <w:color w:val="20124d"/>
          <w:sz w:val="22"/>
          <w:szCs w:val="22"/>
          <w:rtl w:val="0"/>
        </w:rPr>
        <w:t xml:space="preserve">Responsibilities</w:t>
      </w:r>
    </w:p>
    <w:p w:rsidR="00000000" w:rsidDel="00000000" w:rsidP="00000000" w:rsidRDefault="00000000" w:rsidRPr="00000000" w14:paraId="00000047">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trained staff are responsible for following </w:t>
      </w:r>
      <w:r w:rsidDel="00000000" w:rsidR="00000000" w:rsidRPr="00000000">
        <w:rPr>
          <w:rFonts w:ascii="Arial" w:cs="Arial" w:eastAsia="Arial" w:hAnsi="Arial"/>
          <w:i w:val="1"/>
          <w:iCs w:val="1"/>
          <w:color w:val="20124d"/>
          <w:sz w:val="22"/>
          <w:szCs w:val="22"/>
          <w:rtl w:val="0"/>
        </w:rPr>
        <w:t xml:space="preserve">Safer Food, Better Business</w:t>
      </w:r>
      <w:r w:rsidDel="00000000" w:rsidR="00000000" w:rsidRPr="00000000">
        <w:rPr>
          <w:rFonts w:ascii="Arial" w:cs="Arial" w:eastAsia="Arial" w:hAnsi="Arial"/>
          <w:color w:val="20124d"/>
          <w:sz w:val="22"/>
          <w:szCs w:val="22"/>
          <w:rtl w:val="0"/>
        </w:rPr>
        <w:t xml:space="preserve"> procedures and adhering to food hygiene regulations. Staff must report any concerns immediately to the Setting Manager or Account Manager.</w:t>
      </w:r>
    </w:p>
    <w:p w:rsidR="00000000" w:rsidDel="00000000" w:rsidP="00000000" w:rsidRDefault="00000000" w:rsidRPr="00000000" w14:paraId="00000048">
      <w:pPr>
        <w:pStyle w:val="Heading2"/>
        <w:keepNext w:val="0"/>
        <w:keepLines w:val="0"/>
        <w:ind w:left="360"/>
        <w:rPr>
          <w:rFonts w:ascii="Arial" w:cs="Arial" w:eastAsia="Arial" w:hAnsi="Arial"/>
          <w:color w:val="20124d"/>
          <w:sz w:val="22"/>
          <w:szCs w:val="22"/>
        </w:rPr>
      </w:pPr>
      <w:bookmarkStart w:colFirst="0" w:colLast="0" w:name="_heading=h.ywk5tng0qm1p" w:id="13"/>
      <w:bookmarkEnd w:id="13"/>
      <w:r w:rsidDel="00000000" w:rsidR="00000000" w:rsidRPr="00000000">
        <w:rPr>
          <w:rFonts w:ascii="Arial" w:cs="Arial" w:eastAsia="Arial" w:hAnsi="Arial"/>
          <w:color w:val="20124d"/>
          <w:sz w:val="22"/>
          <w:szCs w:val="22"/>
          <w:rtl w:val="0"/>
        </w:rPr>
        <w:t xml:space="preserve">Record Keeping</w:t>
      </w:r>
    </w:p>
    <w:p w:rsidR="00000000" w:rsidDel="00000000" w:rsidP="00000000" w:rsidRDefault="00000000" w:rsidRPr="00000000" w14:paraId="00000049">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maintains:</w:t>
      </w:r>
    </w:p>
    <w:p w:rsidR="00000000" w:rsidDel="00000000" w:rsidP="00000000" w:rsidRDefault="00000000" w:rsidRPr="00000000" w14:paraId="0000004A">
      <w:pPr>
        <w:numPr>
          <w:ilvl w:val="0"/>
          <w:numId w:val="2"/>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Allergy records</w:t>
      </w:r>
    </w:p>
    <w:p w:rsidR="00000000" w:rsidDel="00000000" w:rsidP="00000000" w:rsidRDefault="00000000" w:rsidRPr="00000000" w14:paraId="0000004B">
      <w:pPr>
        <w:numPr>
          <w:ilvl w:val="0"/>
          <w:numId w:val="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training records</w:t>
      </w:r>
    </w:p>
    <w:p w:rsidR="00000000" w:rsidDel="00000000" w:rsidP="00000000" w:rsidRDefault="00000000" w:rsidRPr="00000000" w14:paraId="0000004C">
      <w:pPr>
        <w:numPr>
          <w:ilvl w:val="0"/>
          <w:numId w:val="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Food safety audits from the local authority</w:t>
      </w:r>
    </w:p>
    <w:p w:rsidR="00000000" w:rsidDel="00000000" w:rsidP="00000000" w:rsidRDefault="00000000" w:rsidRPr="00000000" w14:paraId="0000004D">
      <w:pPr>
        <w:numPr>
          <w:ilvl w:val="0"/>
          <w:numId w:val="2"/>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Daily fridge temperature logs</w:t>
      </w:r>
    </w:p>
    <w:p w:rsidR="00000000" w:rsidDel="00000000" w:rsidP="00000000" w:rsidRDefault="00000000" w:rsidRPr="00000000" w14:paraId="0000004E">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These records support compliance and demonstrate safe practice during inspections.</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b w:val="1"/>
          <w:bCs w:val="1"/>
          <w:color w:val="20124d"/>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bCs w:val="1"/>
          <w:color w:val="20124d"/>
          <w:sz w:val="22"/>
          <w:szCs w:val="22"/>
        </w:rPr>
      </w:pPr>
      <w:r w:rsidDel="00000000" w:rsidR="00000000" w:rsidRPr="00000000">
        <w:rPr>
          <w:rFonts w:ascii="Arial" w:cs="Arial" w:eastAsia="Arial" w:hAnsi="Arial"/>
          <w:b w:val="1"/>
          <w:bCs w:val="1"/>
          <w:color w:val="20124d"/>
          <w:sz w:val="22"/>
          <w:szCs w:val="22"/>
          <w:rtl w:val="0"/>
        </w:rPr>
        <w:t xml:space="preserve">Last reviewed: January 2026</w:t>
      </w:r>
    </w:p>
    <w:p w:rsidR="00000000" w:rsidDel="00000000" w:rsidP="00000000" w:rsidRDefault="00000000" w:rsidRPr="00000000" w14:paraId="00000052">
      <w:pPr>
        <w:spacing w:line="276" w:lineRule="auto"/>
        <w:rPr>
          <w:rFonts w:ascii="Arial" w:cs="Arial" w:eastAsia="Arial" w:hAnsi="Arial"/>
          <w:b w:val="1"/>
          <w:bCs w:val="1"/>
          <w:color w:val="20124d"/>
          <w:sz w:val="22"/>
          <w:szCs w:val="22"/>
        </w:rPr>
      </w:pPr>
      <w:r w:rsidDel="00000000" w:rsidR="00000000" w:rsidRPr="00000000">
        <w:rPr>
          <w:rFonts w:ascii="Arial" w:cs="Arial" w:eastAsia="Arial" w:hAnsi="Arial"/>
          <w:b w:val="1"/>
          <w:bCs w:val="1"/>
          <w:color w:val="20124d"/>
          <w:sz w:val="22"/>
          <w:szCs w:val="22"/>
          <w:rtl w:val="0"/>
        </w:rPr>
        <w:t xml:space="preserve">Next reviewed : January 2027</w:t>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rFonts w:ascii="Arial" w:cs="Arial" w:eastAsia="Arial" w:hAnsi="Arial"/>
      <w:b w:val="1"/>
      <w:bCs w:val="1"/>
      <w:sz w:val="32"/>
      <w:szCs w:val="32"/>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sz w:val="32"/>
      <w:szCs w:val="32"/>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120" w:before="120" w:lineRule="auto"/>
      <w:jc w:val="center"/>
    </w:pPr>
    <w:rPr>
      <w:rFonts w:ascii="Arial" w:cs="Arial" w:eastAsia="Arial" w:hAnsi="Arial"/>
      <w:b w:val="1"/>
      <w:sz w:val="32"/>
      <w:szCs w:val="32"/>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0729B"/>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70729B"/>
    <w:pPr>
      <w:keepNext w:val="1"/>
      <w:spacing w:after="120" w:before="120"/>
      <w:jc w:val="center"/>
      <w:outlineLvl w:val="0"/>
    </w:pPr>
    <w:rPr>
      <w:rFonts w:ascii="Arial" w:eastAsia="Times" w:hAnsi="Arial"/>
      <w:b w:val="1"/>
      <w:sz w:val="32"/>
      <w:szCs w:val="32"/>
      <w:u w:val="single"/>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70729B"/>
    <w:rPr>
      <w:rFonts w:ascii="Arial" w:cs="Times New Roman" w:eastAsia="Times" w:hAnsi="Arial"/>
      <w:b w:val="1"/>
      <w:sz w:val="32"/>
      <w:szCs w:val="32"/>
      <w:u w:val="single"/>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wmWacouRHhLLpQpC+33ZP294g==">CgMxLjAyCGguZ2pkZ3hzMg5oLnJrZ3RqbnpoYzd6djIOaC45NHBweXp0cXZnbTcyDmgucGw3b21wYzg3eXliMg5oLmZ0MTE5NG95OHp6dTIOaC54MjhiZnNhcHYwNTAyDmguM2d3a3hybnplMTF5Mg5oLmY3cG1lcXZ5bGFnNzIOaC5oaTRweWZ2ZmxnaWgyDmguN2ZhdGpxM3pnYmpqMg5oLnZjc28zc2JlbWN6ZjIOaC5zeWl5dnlwdHJ2aDUyDWguOXl5bmF2b3lvb20yDmgueXdrNXRuZzBxbTFwOAByITFwVlhXeVVjXzNBblpQX0cwQmEya1IwaUNPMHBTTUZF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2019-10-22T15:09:00Z</dcterms:created>
  <dc:creator>catherine Wrench</dc:creator>
</cp:coreProperties>
</file>