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center"/>
        <w:rPr>
          <w:rFonts w:ascii="Arial" w:cs="Arial" w:eastAsia="Arial" w:hAnsi="Arial"/>
          <w:color w:val="20124d"/>
        </w:rPr>
      </w:pPr>
      <w:r w:rsidDel="00000000" w:rsidR="00000000" w:rsidRPr="00000000">
        <w:rPr>
          <w:rFonts w:ascii="Arial" w:cs="Arial" w:eastAsia="Arial" w:hAnsi="Arial"/>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left"/>
        <w:rPr>
          <w:rFonts w:ascii="Arial" w:cs="Arial" w:eastAsia="Arial" w:hAnsi="Arial"/>
          <w:color w:val="20124d"/>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center"/>
        <w:rPr>
          <w:rFonts w:ascii="Arial" w:cs="Arial" w:eastAsia="Arial" w:hAnsi="Arial"/>
          <w:b w:val="1"/>
          <w:bCs w:val="1"/>
          <w:i w:val="0"/>
          <w:iCs w:val="0"/>
          <w:smallCaps w:val="0"/>
          <w:strike w:val="0"/>
          <w:color w:val="20124d"/>
          <w:u w:val="none"/>
          <w:shd w:fill="auto" w:val="clear"/>
          <w:vertAlign w:val="baseline"/>
        </w:rPr>
      </w:pPr>
      <w:r w:rsidDel="00000000" w:rsidR="00000000" w:rsidRPr="00000000">
        <w:rPr>
          <w:rFonts w:ascii="Arial" w:cs="Arial" w:eastAsia="Arial" w:hAnsi="Arial"/>
          <w:b w:val="1"/>
          <w:bCs w:val="1"/>
          <w:i w:val="0"/>
          <w:iCs w:val="0"/>
          <w:smallCaps w:val="0"/>
          <w:strike w:val="0"/>
          <w:color w:val="20124d"/>
          <w:u w:val="none"/>
          <w:shd w:fill="auto" w:val="clear"/>
          <w:vertAlign w:val="baseline"/>
          <w:rtl w:val="0"/>
        </w:rPr>
        <w:t xml:space="preserve">Mobile Phone Policy</w:t>
      </w:r>
    </w:p>
    <w:p w:rsidR="00000000" w:rsidDel="00000000" w:rsidP="00000000" w:rsidRDefault="00000000" w:rsidRPr="00000000" w14:paraId="00000004">
      <w:pPr>
        <w:pStyle w:val="Heading2"/>
        <w:keepNext w:val="0"/>
        <w:keepLines w:val="0"/>
        <w:rPr>
          <w:rFonts w:ascii="Arial" w:cs="Arial" w:eastAsia="Arial" w:hAnsi="Arial"/>
          <w:color w:val="20124d"/>
          <w:sz w:val="22"/>
          <w:szCs w:val="22"/>
        </w:rPr>
      </w:pPr>
      <w:bookmarkStart w:colFirst="0" w:colLast="0" w:name="_kzrvpy1s1r6m" w:id="0"/>
      <w:bookmarkEnd w:id="0"/>
      <w:r w:rsidDel="00000000" w:rsidR="00000000" w:rsidRPr="00000000">
        <w:rPr>
          <w:rFonts w:ascii="Arial" w:cs="Arial" w:eastAsia="Arial" w:hAnsi="Arial"/>
          <w:color w:val="20124d"/>
          <w:sz w:val="22"/>
          <w:szCs w:val="22"/>
          <w:rtl w:val="0"/>
        </w:rPr>
        <w:t xml:space="preserve">Purpose</w:t>
      </w:r>
    </w:p>
    <w:p w:rsidR="00000000" w:rsidDel="00000000" w:rsidP="00000000" w:rsidRDefault="00000000" w:rsidRPr="00000000" w14:paraId="00000005">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maintaining a safe, transparent, and professional environment for all children, staff, parents, and visitors. This policy sets clear expectations for the use of mobile phones and digital devices to protect children from harm, safeguard staff from allegations, and ensure that the setting remains focused on high‑quality care.</w:t>
      </w:r>
    </w:p>
    <w:p w:rsidR="00000000" w:rsidDel="00000000" w:rsidP="00000000" w:rsidRDefault="00000000" w:rsidRPr="00000000" w14:paraId="00000006">
      <w:pPr>
        <w:pStyle w:val="Heading2"/>
        <w:keepNext w:val="0"/>
        <w:keepLines w:val="0"/>
        <w:rPr>
          <w:rFonts w:ascii="Arial" w:cs="Arial" w:eastAsia="Arial" w:hAnsi="Arial"/>
          <w:color w:val="20124d"/>
          <w:sz w:val="22"/>
          <w:szCs w:val="22"/>
        </w:rPr>
      </w:pPr>
      <w:bookmarkStart w:colFirst="0" w:colLast="0" w:name="_fsk1n6tzukyf" w:id="1"/>
      <w:bookmarkEnd w:id="1"/>
      <w:r w:rsidDel="00000000" w:rsidR="00000000" w:rsidRPr="00000000">
        <w:rPr>
          <w:rFonts w:ascii="Arial" w:cs="Arial" w:eastAsia="Arial" w:hAnsi="Arial"/>
          <w:color w:val="20124d"/>
          <w:sz w:val="22"/>
          <w:szCs w:val="22"/>
          <w:rtl w:val="0"/>
        </w:rPr>
        <w:t xml:space="preserve">Scope</w:t>
      </w:r>
    </w:p>
    <w:p w:rsidR="00000000" w:rsidDel="00000000" w:rsidP="00000000" w:rsidRDefault="00000000" w:rsidRPr="00000000" w14:paraId="00000007">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This policy applies to </w:t>
      </w:r>
      <w:r w:rsidDel="00000000" w:rsidR="00000000" w:rsidRPr="00000000">
        <w:rPr>
          <w:rFonts w:ascii="Arial" w:cs="Arial" w:eastAsia="Arial" w:hAnsi="Arial"/>
          <w:b w:val="1"/>
          <w:bCs w:val="1"/>
          <w:color w:val="20124d"/>
          <w:rtl w:val="0"/>
        </w:rPr>
        <w:t xml:space="preserve">all staff, children, parents, visitors, and contractors</w:t>
      </w:r>
      <w:r w:rsidDel="00000000" w:rsidR="00000000" w:rsidRPr="00000000">
        <w:rPr>
          <w:rFonts w:ascii="Arial" w:cs="Arial" w:eastAsia="Arial" w:hAnsi="Arial"/>
          <w:color w:val="20124d"/>
          <w:rtl w:val="0"/>
        </w:rPr>
        <w:t xml:space="preserve"> who enter any ClubsComplete™ setting or attend any ClubsComplete™ activity.</w:t>
      </w:r>
    </w:p>
    <w:p w:rsidR="00000000" w:rsidDel="00000000" w:rsidP="00000000" w:rsidRDefault="00000000" w:rsidRPr="00000000" w14:paraId="00000008">
      <w:pPr>
        <w:pStyle w:val="Heading2"/>
        <w:keepNext w:val="0"/>
        <w:keepLines w:val="0"/>
        <w:rPr>
          <w:rFonts w:ascii="Arial" w:cs="Arial" w:eastAsia="Arial" w:hAnsi="Arial"/>
          <w:color w:val="20124d"/>
          <w:sz w:val="22"/>
          <w:szCs w:val="22"/>
        </w:rPr>
      </w:pPr>
      <w:bookmarkStart w:colFirst="0" w:colLast="0" w:name="_p5itno2sqouh" w:id="2"/>
      <w:bookmarkEnd w:id="2"/>
      <w:r w:rsidDel="00000000" w:rsidR="00000000" w:rsidRPr="00000000">
        <w:rPr>
          <w:rFonts w:ascii="Arial" w:cs="Arial" w:eastAsia="Arial" w:hAnsi="Arial"/>
          <w:color w:val="20124d"/>
          <w:sz w:val="22"/>
          <w:szCs w:val="22"/>
          <w:rtl w:val="0"/>
        </w:rPr>
        <w:t xml:space="preserve">Definitions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Personal Mobile Device:</w:t>
      </w:r>
      <w:r w:rsidDel="00000000" w:rsidR="00000000" w:rsidRPr="00000000">
        <w:rPr>
          <w:rFonts w:ascii="Arial" w:cs="Arial" w:eastAsia="Arial" w:hAnsi="Arial"/>
          <w:color w:val="20124d"/>
          <w:rtl w:val="0"/>
        </w:rPr>
        <w:t xml:space="preserve"> Any privately owned device capable of communication, photography, recording, or internet access, including mobile phones, smartwatches, tablets, and similar devices.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Setting Phone:</w:t>
      </w:r>
      <w:r w:rsidDel="00000000" w:rsidR="00000000" w:rsidRPr="00000000">
        <w:rPr>
          <w:rFonts w:ascii="Arial" w:cs="Arial" w:eastAsia="Arial" w:hAnsi="Arial"/>
          <w:color w:val="20124d"/>
          <w:rtl w:val="0"/>
        </w:rPr>
        <w:t xml:space="preserve"> A ClubsComplete™‑owned mobile phone or tablet used for operational purposes, communication, and authorised photography.</w:t>
      </w:r>
    </w:p>
    <w:p w:rsidR="00000000" w:rsidDel="00000000" w:rsidP="00000000" w:rsidRDefault="00000000" w:rsidRPr="00000000" w14:paraId="0000000B">
      <w:pPr>
        <w:spacing w:after="240" w:before="240"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Photography:</w:t>
      </w:r>
      <w:r w:rsidDel="00000000" w:rsidR="00000000" w:rsidRPr="00000000">
        <w:rPr>
          <w:rFonts w:ascii="Arial" w:cs="Arial" w:eastAsia="Arial" w:hAnsi="Arial"/>
          <w:color w:val="20124d"/>
          <w:rtl w:val="0"/>
        </w:rPr>
        <w:t xml:space="preserve"> Any capturing of images or video, including live streaming.</w:t>
      </w:r>
    </w:p>
    <w:p w:rsidR="00000000" w:rsidDel="00000000" w:rsidP="00000000" w:rsidRDefault="00000000" w:rsidRPr="00000000" w14:paraId="0000000C">
      <w:pPr>
        <w:pStyle w:val="Heading2"/>
        <w:keepNext w:val="0"/>
        <w:keepLines w:val="0"/>
        <w:rPr>
          <w:rFonts w:ascii="Arial" w:cs="Arial" w:eastAsia="Arial" w:hAnsi="Arial"/>
          <w:color w:val="20124d"/>
          <w:sz w:val="22"/>
          <w:szCs w:val="22"/>
        </w:rPr>
      </w:pPr>
      <w:bookmarkStart w:colFirst="0" w:colLast="0" w:name="_e8870fyvryqv" w:id="3"/>
      <w:bookmarkEnd w:id="3"/>
      <w:r w:rsidDel="00000000" w:rsidR="00000000" w:rsidRPr="00000000">
        <w:rPr>
          <w:rFonts w:ascii="Arial" w:cs="Arial" w:eastAsia="Arial" w:hAnsi="Arial"/>
          <w:color w:val="20124d"/>
          <w:sz w:val="22"/>
          <w:szCs w:val="22"/>
          <w:rtl w:val="0"/>
        </w:rPr>
        <w:t xml:space="preserve">Creating a Safe Environment</w:t>
      </w:r>
    </w:p>
    <w:p w:rsidR="00000000" w:rsidDel="00000000" w:rsidP="00000000" w:rsidRDefault="00000000" w:rsidRPr="00000000" w14:paraId="0000000D">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fosters a culture of safety in which children and staff are protected from abuse, harm, and distress. Clear boundaries around mobile phone use help to:</w:t>
      </w:r>
    </w:p>
    <w:p w:rsidR="00000000" w:rsidDel="00000000" w:rsidP="00000000" w:rsidRDefault="00000000" w:rsidRPr="00000000" w14:paraId="0000000E">
      <w:pPr>
        <w:numPr>
          <w:ilvl w:val="0"/>
          <w:numId w:val="2"/>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Protect children from harm and inappropriate imagery</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Prevent staff from being subject to false allegations</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Maintain focus on the care and supervision of children</w:t>
      </w:r>
    </w:p>
    <w:p w:rsidR="00000000" w:rsidDel="00000000" w:rsidP="00000000" w:rsidRDefault="00000000" w:rsidRPr="00000000" w14:paraId="00000011">
      <w:pPr>
        <w:numPr>
          <w:ilvl w:val="0"/>
          <w:numId w:val="2"/>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Promote transparency and professionalism</w:t>
      </w:r>
    </w:p>
    <w:p w:rsidR="00000000" w:rsidDel="00000000" w:rsidP="00000000" w:rsidRDefault="00000000" w:rsidRPr="00000000" w14:paraId="00000012">
      <w:pPr>
        <w:pStyle w:val="Heading2"/>
        <w:keepNext w:val="0"/>
        <w:keepLines w:val="0"/>
        <w:rPr>
          <w:rFonts w:ascii="Arial" w:cs="Arial" w:eastAsia="Arial" w:hAnsi="Arial"/>
          <w:color w:val="20124d"/>
          <w:sz w:val="22"/>
          <w:szCs w:val="22"/>
        </w:rPr>
      </w:pPr>
      <w:bookmarkStart w:colFirst="0" w:colLast="0" w:name="_cmldc4iws54z" w:id="4"/>
      <w:bookmarkEnd w:id="4"/>
      <w:r w:rsidDel="00000000" w:rsidR="00000000" w:rsidRPr="00000000">
        <w:rPr>
          <w:rFonts w:ascii="Arial" w:cs="Arial" w:eastAsia="Arial" w:hAnsi="Arial"/>
          <w:color w:val="20124d"/>
          <w:sz w:val="22"/>
          <w:szCs w:val="22"/>
          <w:rtl w:val="0"/>
        </w:rPr>
        <w:t xml:space="preserve">Staff Use of Mobile Phones</w:t>
      </w:r>
    </w:p>
    <w:p w:rsidR="00000000" w:rsidDel="00000000" w:rsidP="00000000" w:rsidRDefault="00000000" w:rsidRPr="00000000" w14:paraId="00000013">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Personal mobile phones must be:</w:t>
      </w:r>
    </w:p>
    <w:p w:rsidR="00000000" w:rsidDel="00000000" w:rsidP="00000000" w:rsidRDefault="00000000" w:rsidRPr="00000000" w14:paraId="00000014">
      <w:pPr>
        <w:numPr>
          <w:ilvl w:val="0"/>
          <w:numId w:val="8"/>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Stored in staff bags </w:t>
      </w:r>
      <w:r w:rsidDel="00000000" w:rsidR="00000000" w:rsidRPr="00000000">
        <w:rPr>
          <w:rFonts w:ascii="Arial" w:cs="Arial" w:eastAsia="Arial" w:hAnsi="Arial"/>
          <w:b w:val="1"/>
          <w:bCs w:val="1"/>
          <w:color w:val="20124d"/>
          <w:rtl w:val="0"/>
        </w:rPr>
        <w:t xml:space="preserve">only if bags are inaccessible to children</w:t>
      </w:r>
      <w:r w:rsidDel="00000000" w:rsidR="00000000" w:rsidRPr="00000000">
        <w:rPr>
          <w:rFonts w:ascii="Arial" w:cs="Arial" w:eastAsia="Arial" w:hAnsi="Arial"/>
          <w:color w:val="20124d"/>
          <w:rtl w:val="0"/>
        </w:rPr>
        <w:t xml:space="preserve">, or</w:t>
      </w:r>
    </w:p>
    <w:p w:rsidR="00000000" w:rsidDel="00000000" w:rsidP="00000000" w:rsidRDefault="00000000" w:rsidRPr="00000000" w14:paraId="00000015">
      <w:pPr>
        <w:numPr>
          <w:ilvl w:val="0"/>
          <w:numId w:val="8"/>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Stored in a designated locked area if bags are accessible</w:t>
      </w:r>
    </w:p>
    <w:p w:rsidR="00000000" w:rsidDel="00000000" w:rsidP="00000000" w:rsidRDefault="00000000" w:rsidRPr="00000000" w14:paraId="00000016">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Phones must not be kept in pockets or accessed during sessions except in emergencies.</w:t>
      </w:r>
    </w:p>
    <w:p w:rsidR="00000000" w:rsidDel="00000000" w:rsidP="00000000" w:rsidRDefault="00000000" w:rsidRPr="00000000" w14:paraId="00000017">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Smartwatches may be worn but must </w:t>
      </w:r>
      <w:r w:rsidDel="00000000" w:rsidR="00000000" w:rsidRPr="00000000">
        <w:rPr>
          <w:rFonts w:ascii="Arial" w:cs="Arial" w:eastAsia="Arial" w:hAnsi="Arial"/>
          <w:b w:val="1"/>
          <w:bCs w:val="1"/>
          <w:color w:val="20124d"/>
          <w:rtl w:val="0"/>
        </w:rPr>
        <w:t xml:space="preserve">not</w:t>
      </w:r>
      <w:r w:rsidDel="00000000" w:rsidR="00000000" w:rsidRPr="00000000">
        <w:rPr>
          <w:rFonts w:ascii="Arial" w:cs="Arial" w:eastAsia="Arial" w:hAnsi="Arial"/>
          <w:color w:val="20124d"/>
          <w:rtl w:val="0"/>
        </w:rPr>
        <w:t xml:space="preserve"> be used for messaging, photography, or any function that compromises safeguarding or professionalism.</w:t>
      </w:r>
    </w:p>
    <w:p w:rsidR="00000000" w:rsidDel="00000000" w:rsidP="00000000" w:rsidRDefault="00000000" w:rsidRPr="00000000" w14:paraId="00000018">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Staff must </w:t>
      </w:r>
      <w:r w:rsidDel="00000000" w:rsidR="00000000" w:rsidRPr="00000000">
        <w:rPr>
          <w:rFonts w:ascii="Arial" w:cs="Arial" w:eastAsia="Arial" w:hAnsi="Arial"/>
          <w:b w:val="1"/>
          <w:bCs w:val="1"/>
          <w:color w:val="20124d"/>
          <w:rtl w:val="0"/>
        </w:rPr>
        <w:t xml:space="preserve">never</w:t>
      </w:r>
      <w:r w:rsidDel="00000000" w:rsidR="00000000" w:rsidRPr="00000000">
        <w:rPr>
          <w:rFonts w:ascii="Arial" w:cs="Arial" w:eastAsia="Arial" w:hAnsi="Arial"/>
          <w:color w:val="20124d"/>
          <w:rtl w:val="0"/>
        </w:rPr>
        <w:t xml:space="preserve"> use personal devices to:</w:t>
      </w:r>
    </w:p>
    <w:p w:rsidR="00000000" w:rsidDel="00000000" w:rsidP="00000000" w:rsidRDefault="00000000" w:rsidRPr="00000000" w14:paraId="00000019">
      <w:pPr>
        <w:numPr>
          <w:ilvl w:val="0"/>
          <w:numId w:val="5"/>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Take photographs or videos</w:t>
      </w:r>
    </w:p>
    <w:p w:rsidR="00000000" w:rsidDel="00000000" w:rsidP="00000000" w:rsidRDefault="00000000" w:rsidRPr="00000000" w14:paraId="0000001A">
      <w:pPr>
        <w:numPr>
          <w:ilvl w:val="0"/>
          <w:numId w:val="5"/>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Contact parents or guardians</w:t>
      </w:r>
    </w:p>
    <w:p w:rsidR="00000000" w:rsidDel="00000000" w:rsidP="00000000" w:rsidRDefault="00000000" w:rsidRPr="00000000" w14:paraId="0000001B">
      <w:pPr>
        <w:numPr>
          <w:ilvl w:val="0"/>
          <w:numId w:val="5"/>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Communicate about work matters</w:t>
      </w:r>
    </w:p>
    <w:p w:rsidR="00000000" w:rsidDel="00000000" w:rsidP="00000000" w:rsidRDefault="00000000" w:rsidRPr="00000000" w14:paraId="0000001C">
      <w:pPr>
        <w:numPr>
          <w:ilvl w:val="0"/>
          <w:numId w:val="5"/>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Post information about the setting on social media</w:t>
      </w:r>
    </w:p>
    <w:p w:rsidR="00000000" w:rsidDel="00000000" w:rsidP="00000000" w:rsidRDefault="00000000" w:rsidRPr="00000000" w14:paraId="0000001D">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If a staff member needs to make an urgent personal call, they may use the setting phone with permission from the Setting Manager.</w:t>
      </w:r>
    </w:p>
    <w:p w:rsidR="00000000" w:rsidDel="00000000" w:rsidP="00000000" w:rsidRDefault="00000000" w:rsidRPr="00000000" w14:paraId="0000001E">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If a staff member has a family emergency, they may give out the setting phone number with prior approval from the Manager or Deputy.</w:t>
      </w:r>
    </w:p>
    <w:p w:rsidR="00000000" w:rsidDel="00000000" w:rsidP="00000000" w:rsidRDefault="00000000" w:rsidRPr="00000000" w14:paraId="0000001F">
      <w:pPr>
        <w:pStyle w:val="Heading2"/>
        <w:keepNext w:val="0"/>
        <w:keepLines w:val="0"/>
        <w:rPr>
          <w:rFonts w:ascii="Arial" w:cs="Arial" w:eastAsia="Arial" w:hAnsi="Arial"/>
          <w:color w:val="20124d"/>
          <w:sz w:val="22"/>
          <w:szCs w:val="22"/>
        </w:rPr>
      </w:pPr>
      <w:bookmarkStart w:colFirst="0" w:colLast="0" w:name="_fy6167sxzw7h" w:id="5"/>
      <w:bookmarkEnd w:id="5"/>
      <w:r w:rsidDel="00000000" w:rsidR="00000000" w:rsidRPr="00000000">
        <w:rPr>
          <w:rFonts w:ascii="Arial" w:cs="Arial" w:eastAsia="Arial" w:hAnsi="Arial"/>
          <w:color w:val="20124d"/>
          <w:sz w:val="22"/>
          <w:szCs w:val="22"/>
          <w:rtl w:val="0"/>
        </w:rPr>
        <w:t xml:space="preserve">Photography and Use of Setting Devices</w:t>
      </w:r>
    </w:p>
    <w:p w:rsidR="00000000" w:rsidDel="00000000" w:rsidP="00000000" w:rsidRDefault="00000000" w:rsidRPr="00000000" w14:paraId="00000020">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Only the Setting Manager or authorised ClubsComplete™ Management Team members may take photographs, and only:</w:t>
      </w:r>
    </w:p>
    <w:p w:rsidR="00000000" w:rsidDel="00000000" w:rsidP="00000000" w:rsidRDefault="00000000" w:rsidRPr="00000000" w14:paraId="00000021">
      <w:pPr>
        <w:numPr>
          <w:ilvl w:val="0"/>
          <w:numId w:val="4"/>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On a ClubsComplete™‑owned device</w:t>
      </w:r>
    </w:p>
    <w:p w:rsidR="00000000" w:rsidDel="00000000" w:rsidP="00000000" w:rsidRDefault="00000000" w:rsidRPr="00000000" w14:paraId="00000022">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Of children with parental permission</w:t>
      </w:r>
    </w:p>
    <w:p w:rsidR="00000000" w:rsidDel="00000000" w:rsidP="00000000" w:rsidRDefault="00000000" w:rsidRPr="00000000" w14:paraId="00000023">
      <w:pPr>
        <w:numPr>
          <w:ilvl w:val="0"/>
          <w:numId w:val="4"/>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For approved purposes</w:t>
      </w:r>
    </w:p>
    <w:p w:rsidR="00000000" w:rsidDel="00000000" w:rsidP="00000000" w:rsidRDefault="00000000" w:rsidRPr="00000000" w14:paraId="00000024">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Photos must:</w:t>
      </w:r>
    </w:p>
    <w:p w:rsidR="00000000" w:rsidDel="00000000" w:rsidP="00000000" w:rsidRDefault="00000000" w:rsidRPr="00000000" w14:paraId="00000025">
      <w:pPr>
        <w:numPr>
          <w:ilvl w:val="0"/>
          <w:numId w:val="1"/>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Be stored only on the setting device</w:t>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Never be transferred to personal devices</w:t>
      </w:r>
    </w:p>
    <w:p w:rsidR="00000000" w:rsidDel="00000000" w:rsidP="00000000" w:rsidRDefault="00000000" w:rsidRPr="00000000" w14:paraId="00000027">
      <w:pPr>
        <w:numPr>
          <w:ilvl w:val="0"/>
          <w:numId w:val="1"/>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Be deleted once uploaded or no longer required</w:t>
      </w:r>
    </w:p>
    <w:p w:rsidR="00000000" w:rsidDel="00000000" w:rsidP="00000000" w:rsidRDefault="00000000" w:rsidRPr="00000000" w14:paraId="00000028">
      <w:pPr>
        <w:pStyle w:val="Heading2"/>
        <w:keepNext w:val="0"/>
        <w:keepLines w:val="0"/>
        <w:rPr>
          <w:rFonts w:ascii="Arial" w:cs="Arial" w:eastAsia="Arial" w:hAnsi="Arial"/>
          <w:color w:val="20124d"/>
          <w:sz w:val="22"/>
          <w:szCs w:val="22"/>
        </w:rPr>
      </w:pPr>
      <w:bookmarkStart w:colFirst="0" w:colLast="0" w:name="_5v5hg3ue14y0" w:id="6"/>
      <w:bookmarkEnd w:id="6"/>
      <w:r w:rsidDel="00000000" w:rsidR="00000000" w:rsidRPr="00000000">
        <w:rPr>
          <w:rFonts w:ascii="Arial" w:cs="Arial" w:eastAsia="Arial" w:hAnsi="Arial"/>
          <w:color w:val="20124d"/>
          <w:sz w:val="22"/>
          <w:szCs w:val="22"/>
          <w:rtl w:val="0"/>
        </w:rPr>
        <w:t xml:space="preserve">Parents, Visitors, and Contractors</w:t>
      </w:r>
    </w:p>
    <w:p w:rsidR="00000000" w:rsidDel="00000000" w:rsidP="00000000" w:rsidRDefault="00000000" w:rsidRPr="00000000" w14:paraId="00000029">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Parents, visitors, and contractors must not use personal mobile phones to take photographs or videos while on site.</w:t>
      </w:r>
    </w:p>
    <w:p w:rsidR="00000000" w:rsidDel="00000000" w:rsidP="00000000" w:rsidRDefault="00000000" w:rsidRPr="00000000" w14:paraId="0000002A">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Members of the ClubsComplete™ Management Team may take photographs using a company device only after confirming that parental permission is in place</w:t>
      </w:r>
    </w:p>
    <w:p w:rsidR="00000000" w:rsidDel="00000000" w:rsidP="00000000" w:rsidRDefault="00000000" w:rsidRPr="00000000" w14:paraId="0000002B">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Visitors may use their phones for personal use only in designated areas away from children.</w:t>
      </w:r>
    </w:p>
    <w:p w:rsidR="00000000" w:rsidDel="00000000" w:rsidP="00000000" w:rsidRDefault="00000000" w:rsidRPr="00000000" w14:paraId="0000002C">
      <w:pPr>
        <w:pStyle w:val="Heading2"/>
        <w:keepNext w:val="0"/>
        <w:keepLines w:val="0"/>
        <w:rPr>
          <w:rFonts w:ascii="Arial" w:cs="Arial" w:eastAsia="Arial" w:hAnsi="Arial"/>
          <w:color w:val="20124d"/>
          <w:sz w:val="22"/>
          <w:szCs w:val="22"/>
        </w:rPr>
      </w:pPr>
      <w:bookmarkStart w:colFirst="0" w:colLast="0" w:name="_j7c2y6ghs2xh" w:id="7"/>
      <w:bookmarkEnd w:id="7"/>
      <w:r w:rsidDel="00000000" w:rsidR="00000000" w:rsidRPr="00000000">
        <w:rPr>
          <w:rFonts w:ascii="Arial" w:cs="Arial" w:eastAsia="Arial" w:hAnsi="Arial"/>
          <w:color w:val="20124d"/>
          <w:sz w:val="22"/>
          <w:szCs w:val="22"/>
          <w:rtl w:val="0"/>
        </w:rPr>
        <w:t xml:space="preserve">Children’s Use of Mobile Phones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Children are not permitted to bring mobile phones to any ClubsComplete™ session.</w:t>
      </w:r>
    </w:p>
    <w:p w:rsidR="00000000" w:rsidDel="00000000" w:rsidP="00000000" w:rsidRDefault="00000000" w:rsidRPr="00000000" w14:paraId="0000002E">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If a phone is brought in a child’s bag:</w:t>
      </w:r>
    </w:p>
    <w:p w:rsidR="00000000" w:rsidDel="00000000" w:rsidP="00000000" w:rsidRDefault="00000000" w:rsidRPr="00000000" w14:paraId="0000002F">
      <w:pPr>
        <w:numPr>
          <w:ilvl w:val="0"/>
          <w:numId w:val="7"/>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must remain in the bag</w:t>
      </w:r>
    </w:p>
    <w:p w:rsidR="00000000" w:rsidDel="00000000" w:rsidP="00000000" w:rsidRDefault="00000000" w:rsidRPr="00000000" w14:paraId="00000030">
      <w:pPr>
        <w:numPr>
          <w:ilvl w:val="0"/>
          <w:numId w:val="7"/>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must not be used during the session</w:t>
      </w:r>
    </w:p>
    <w:p w:rsidR="00000000" w:rsidDel="00000000" w:rsidP="00000000" w:rsidRDefault="00000000" w:rsidRPr="00000000" w14:paraId="00000031">
      <w:pPr>
        <w:numPr>
          <w:ilvl w:val="0"/>
          <w:numId w:val="7"/>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ClubsComplete™ accepts no responsibility for loss or damage</w:t>
      </w:r>
    </w:p>
    <w:p w:rsidR="00000000" w:rsidDel="00000000" w:rsidP="00000000" w:rsidRDefault="00000000" w:rsidRPr="00000000" w14:paraId="00000032">
      <w:pPr>
        <w:pStyle w:val="Heading2"/>
        <w:keepNext w:val="0"/>
        <w:keepLines w:val="0"/>
        <w:rPr>
          <w:rFonts w:ascii="Arial" w:cs="Arial" w:eastAsia="Arial" w:hAnsi="Arial"/>
          <w:color w:val="20124d"/>
          <w:sz w:val="22"/>
          <w:szCs w:val="22"/>
        </w:rPr>
      </w:pPr>
      <w:bookmarkStart w:colFirst="0" w:colLast="0" w:name="_77jtkpctxp7s" w:id="8"/>
      <w:bookmarkEnd w:id="8"/>
      <w:r w:rsidDel="00000000" w:rsidR="00000000" w:rsidRPr="00000000">
        <w:rPr>
          <w:rFonts w:ascii="Arial" w:cs="Arial" w:eastAsia="Arial" w:hAnsi="Arial"/>
          <w:color w:val="20124d"/>
          <w:sz w:val="22"/>
          <w:szCs w:val="22"/>
          <w:rtl w:val="0"/>
        </w:rPr>
        <w:t xml:space="preserve">Social Media Expectations</w:t>
      </w:r>
    </w:p>
    <w:p w:rsidR="00000000" w:rsidDel="00000000" w:rsidP="00000000" w:rsidRDefault="00000000" w:rsidRPr="00000000" w14:paraId="00000033">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To protect children, staff, and the organisation:</w:t>
      </w:r>
    </w:p>
    <w:p w:rsidR="00000000" w:rsidDel="00000000" w:rsidP="00000000" w:rsidRDefault="00000000" w:rsidRPr="00000000" w14:paraId="00000034">
      <w:pPr>
        <w:numPr>
          <w:ilvl w:val="0"/>
          <w:numId w:val="9"/>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must not add parents or guardians on personal social media</w:t>
      </w:r>
    </w:p>
    <w:p w:rsidR="00000000" w:rsidDel="00000000" w:rsidP="00000000" w:rsidRDefault="00000000" w:rsidRPr="00000000" w14:paraId="00000035">
      <w:pPr>
        <w:numPr>
          <w:ilvl w:val="0"/>
          <w:numId w:val="9"/>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must not message parents via personal devices</w:t>
      </w:r>
    </w:p>
    <w:p w:rsidR="00000000" w:rsidDel="00000000" w:rsidP="00000000" w:rsidRDefault="00000000" w:rsidRPr="00000000" w14:paraId="00000036">
      <w:pPr>
        <w:numPr>
          <w:ilvl w:val="0"/>
          <w:numId w:val="9"/>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must not post images or information relating to the setting, children, or colleagues</w:t>
      </w:r>
    </w:p>
    <w:p w:rsidR="00000000" w:rsidDel="00000000" w:rsidP="00000000" w:rsidRDefault="00000000" w:rsidRPr="00000000" w14:paraId="00000037">
      <w:pPr>
        <w:pStyle w:val="Heading2"/>
        <w:keepNext w:val="0"/>
        <w:keepLines w:val="0"/>
        <w:rPr>
          <w:rFonts w:ascii="Arial" w:cs="Arial" w:eastAsia="Arial" w:hAnsi="Arial"/>
          <w:color w:val="20124d"/>
          <w:sz w:val="22"/>
          <w:szCs w:val="22"/>
        </w:rPr>
      </w:pPr>
      <w:bookmarkStart w:colFirst="0" w:colLast="0" w:name="_ktoaht1cd0bl" w:id="9"/>
      <w:bookmarkEnd w:id="9"/>
      <w:r w:rsidDel="00000000" w:rsidR="00000000" w:rsidRPr="00000000">
        <w:rPr>
          <w:rFonts w:ascii="Arial" w:cs="Arial" w:eastAsia="Arial" w:hAnsi="Arial"/>
          <w:color w:val="20124d"/>
          <w:sz w:val="22"/>
          <w:szCs w:val="22"/>
          <w:rtl w:val="0"/>
        </w:rPr>
        <w:t xml:space="preserve">Enforcement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Breaches of this policy will be addressed through the company’s disciplinary procedures. Consequences will depend on the severity of the breach and may include:</w:t>
      </w:r>
    </w:p>
    <w:p w:rsidR="00000000" w:rsidDel="00000000" w:rsidP="00000000" w:rsidRDefault="00000000" w:rsidRPr="00000000" w14:paraId="00000039">
      <w:pPr>
        <w:numPr>
          <w:ilvl w:val="0"/>
          <w:numId w:val="6"/>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Formal warnings</w:t>
      </w:r>
    </w:p>
    <w:p w:rsidR="00000000" w:rsidDel="00000000" w:rsidP="00000000" w:rsidRDefault="00000000" w:rsidRPr="00000000" w14:paraId="0000003A">
      <w:pPr>
        <w:numPr>
          <w:ilvl w:val="0"/>
          <w:numId w:val="6"/>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Removal from the setting</w:t>
      </w:r>
    </w:p>
    <w:p w:rsidR="00000000" w:rsidDel="00000000" w:rsidP="00000000" w:rsidRDefault="00000000" w:rsidRPr="00000000" w14:paraId="0000003B">
      <w:pPr>
        <w:numPr>
          <w:ilvl w:val="0"/>
          <w:numId w:val="6"/>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Disciplinary action up to and including dismissal</w:t>
      </w:r>
    </w:p>
    <w:p w:rsidR="00000000" w:rsidDel="00000000" w:rsidP="00000000" w:rsidRDefault="00000000" w:rsidRPr="00000000" w14:paraId="0000003C">
      <w:pPr>
        <w:pStyle w:val="Heading2"/>
        <w:keepNext w:val="0"/>
        <w:keepLines w:val="0"/>
        <w:rPr>
          <w:rFonts w:ascii="Arial" w:cs="Arial" w:eastAsia="Arial" w:hAnsi="Arial"/>
          <w:color w:val="20124d"/>
          <w:sz w:val="22"/>
          <w:szCs w:val="22"/>
        </w:rPr>
      </w:pPr>
      <w:bookmarkStart w:colFirst="0" w:colLast="0" w:name="_kdywitkjvaqk" w:id="10"/>
      <w:bookmarkEnd w:id="10"/>
      <w:r w:rsidDel="00000000" w:rsidR="00000000" w:rsidRPr="00000000">
        <w:rPr>
          <w:rFonts w:ascii="Arial" w:cs="Arial" w:eastAsia="Arial" w:hAnsi="Arial"/>
          <w:color w:val="20124d"/>
          <w:sz w:val="22"/>
          <w:szCs w:val="22"/>
          <w:rtl w:val="0"/>
        </w:rPr>
        <w:t xml:space="preserve">Related Policies</w:t>
      </w:r>
    </w:p>
    <w:p w:rsidR="00000000" w:rsidDel="00000000" w:rsidP="00000000" w:rsidRDefault="00000000" w:rsidRPr="00000000" w14:paraId="0000003D">
      <w:pPr>
        <w:numPr>
          <w:ilvl w:val="0"/>
          <w:numId w:val="3"/>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Safeguarding Policy</w:t>
      </w:r>
    </w:p>
    <w:p w:rsidR="00000000" w:rsidDel="00000000" w:rsidP="00000000" w:rsidRDefault="00000000" w:rsidRPr="00000000" w14:paraId="0000003E">
      <w:pPr>
        <w:numPr>
          <w:ilvl w:val="0"/>
          <w:numId w:val="3"/>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Data Protection Policy</w:t>
      </w:r>
      <w:r w:rsidDel="00000000" w:rsidR="00000000" w:rsidRPr="00000000">
        <w:rPr>
          <w:rtl w:val="0"/>
        </w:rPr>
      </w:r>
    </w:p>
    <w:p w:rsidR="00000000" w:rsidDel="00000000" w:rsidP="00000000" w:rsidRDefault="00000000" w:rsidRPr="00000000" w14:paraId="0000003F">
      <w:pPr>
        <w:widowControl w:val="0"/>
        <w:spacing w:after="0" w:line="239"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January 2026</w:t>
      </w:r>
    </w:p>
    <w:p w:rsidR="00000000" w:rsidDel="00000000" w:rsidP="00000000" w:rsidRDefault="00000000" w:rsidRPr="00000000" w14:paraId="00000040">
      <w:pPr>
        <w:widowControl w:val="0"/>
        <w:spacing w:after="0" w:line="239"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NEXT REVIEW DATE: January 2027</w:t>
      </w:r>
    </w:p>
    <w:sectPr>
      <w:headerReference r:id="rId7" w:type="default"/>
      <w:pgSz w:h="16838" w:w="11906" w:orient="portrait"/>
      <w:pgMar w:bottom="708" w:top="1440" w:left="1440" w:right="144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4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