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color w:val="20124d"/>
        </w:rPr>
      </w:pPr>
      <w:r w:rsidDel="00000000" w:rsidR="00000000" w:rsidRPr="00000000">
        <w:rPr>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b w:val="1"/>
          <w:bCs w:val="1"/>
          <w:color w:val="20124d"/>
          <w:rtl w:val="0"/>
        </w:rPr>
        <w:t xml:space="preserve"> </w:t>
      </w:r>
    </w:p>
    <w:p w:rsidR="00000000" w:rsidDel="00000000" w:rsidP="00000000" w:rsidRDefault="00000000" w:rsidRPr="00000000" w14:paraId="00000002">
      <w:pPr>
        <w:spacing w:line="240" w:lineRule="auto"/>
        <w:jc w:val="left"/>
        <w:rPr>
          <w:b w:val="1"/>
          <w:bCs w:val="1"/>
          <w:color w:val="20124d"/>
        </w:rPr>
      </w:pPr>
      <w:r w:rsidDel="00000000" w:rsidR="00000000" w:rsidRPr="00000000">
        <w:rPr>
          <w:rtl w:val="0"/>
        </w:rPr>
      </w:r>
    </w:p>
    <w:p w:rsidR="00000000" w:rsidDel="00000000" w:rsidP="00000000" w:rsidRDefault="00000000" w:rsidRPr="00000000" w14:paraId="00000003">
      <w:pPr>
        <w:spacing w:line="240" w:lineRule="auto"/>
        <w:jc w:val="left"/>
        <w:rPr>
          <w:b w:val="1"/>
          <w:bCs w:val="1"/>
          <w:color w:val="20124d"/>
        </w:rPr>
      </w:pPr>
      <w:r w:rsidDel="00000000" w:rsidR="00000000" w:rsidRPr="00000000">
        <w:rPr>
          <w:rtl w:val="0"/>
        </w:rPr>
      </w:r>
    </w:p>
    <w:p w:rsidR="00000000" w:rsidDel="00000000" w:rsidP="00000000" w:rsidRDefault="00000000" w:rsidRPr="00000000" w14:paraId="00000004">
      <w:pPr>
        <w:spacing w:line="240" w:lineRule="auto"/>
        <w:jc w:val="center"/>
        <w:rPr>
          <w:b w:val="1"/>
          <w:bCs w:val="1"/>
          <w:color w:val="20124d"/>
        </w:rPr>
      </w:pPr>
      <w:r w:rsidDel="00000000" w:rsidR="00000000" w:rsidRPr="00000000">
        <w:rPr>
          <w:b w:val="1"/>
          <w:bCs w:val="1"/>
          <w:color w:val="20124d"/>
          <w:rtl w:val="0"/>
        </w:rPr>
        <w:t xml:space="preserve">Modern Slavery and Human Trafficking Policy</w:t>
      </w:r>
    </w:p>
    <w:p w:rsidR="00000000" w:rsidDel="00000000" w:rsidP="00000000" w:rsidRDefault="00000000" w:rsidRPr="00000000" w14:paraId="00000005">
      <w:pPr>
        <w:pStyle w:val="Heading2"/>
        <w:keepNext w:val="0"/>
        <w:keepLines w:val="0"/>
        <w:spacing w:after="80" w:line="240" w:lineRule="auto"/>
        <w:rPr>
          <w:b w:val="1"/>
          <w:bCs w:val="1"/>
          <w:color w:val="20124d"/>
          <w:sz w:val="22"/>
          <w:szCs w:val="22"/>
        </w:rPr>
      </w:pPr>
      <w:bookmarkStart w:colFirst="0" w:colLast="0" w:name="_8dko050qweo" w:id="0"/>
      <w:bookmarkEnd w:id="0"/>
      <w:r w:rsidDel="00000000" w:rsidR="00000000" w:rsidRPr="00000000">
        <w:rPr>
          <w:b w:val="1"/>
          <w:bCs w:val="1"/>
          <w:color w:val="20124d"/>
          <w:sz w:val="22"/>
          <w:szCs w:val="22"/>
          <w:rtl w:val="0"/>
        </w:rPr>
        <w:t xml:space="preserve">Purpose</w:t>
      </w:r>
    </w:p>
    <w:p w:rsidR="00000000" w:rsidDel="00000000" w:rsidP="00000000" w:rsidRDefault="00000000" w:rsidRPr="00000000" w14:paraId="00000006">
      <w:pPr>
        <w:spacing w:after="240" w:before="240" w:line="240" w:lineRule="auto"/>
        <w:rPr>
          <w:color w:val="20124d"/>
        </w:rPr>
      </w:pPr>
      <w:r w:rsidDel="00000000" w:rsidR="00000000" w:rsidRPr="00000000">
        <w:rPr>
          <w:color w:val="20124d"/>
          <w:rtl w:val="0"/>
        </w:rPr>
        <w:t xml:space="preserve">ClubsComplete™ is committed to safeguarding children, staff, parents, visitors, and contractors from all forms of exploitation, including modern slavery and human trafficking. This policy outlines our approach to identifying, responding to, and reporting concerns, ensuring that everyone connected with our organisation is protected from harm.</w:t>
      </w:r>
    </w:p>
    <w:p w:rsidR="00000000" w:rsidDel="00000000" w:rsidP="00000000" w:rsidRDefault="00000000" w:rsidRPr="00000000" w14:paraId="00000007">
      <w:pPr>
        <w:pStyle w:val="Heading2"/>
        <w:keepNext w:val="0"/>
        <w:keepLines w:val="0"/>
        <w:spacing w:after="80" w:line="240" w:lineRule="auto"/>
        <w:rPr>
          <w:b w:val="1"/>
          <w:bCs w:val="1"/>
          <w:color w:val="20124d"/>
          <w:sz w:val="22"/>
          <w:szCs w:val="22"/>
        </w:rPr>
      </w:pPr>
      <w:bookmarkStart w:colFirst="0" w:colLast="0" w:name="_45xtiuuz79sy" w:id="1"/>
      <w:bookmarkEnd w:id="1"/>
      <w:r w:rsidDel="00000000" w:rsidR="00000000" w:rsidRPr="00000000">
        <w:rPr>
          <w:b w:val="1"/>
          <w:bCs w:val="1"/>
          <w:color w:val="20124d"/>
          <w:sz w:val="22"/>
          <w:szCs w:val="22"/>
          <w:rtl w:val="0"/>
        </w:rPr>
        <w:t xml:space="preserve">Scope</w:t>
      </w:r>
    </w:p>
    <w:p w:rsidR="00000000" w:rsidDel="00000000" w:rsidP="00000000" w:rsidRDefault="00000000" w:rsidRPr="00000000" w14:paraId="00000008">
      <w:pPr>
        <w:spacing w:after="240" w:before="240" w:line="240" w:lineRule="auto"/>
        <w:rPr>
          <w:color w:val="20124d"/>
        </w:rPr>
      </w:pPr>
      <w:r w:rsidDel="00000000" w:rsidR="00000000" w:rsidRPr="00000000">
        <w:rPr>
          <w:color w:val="20124d"/>
          <w:rtl w:val="0"/>
        </w:rPr>
        <w:t xml:space="preserve">This policy applies to:</w:t>
      </w:r>
    </w:p>
    <w:p w:rsidR="00000000" w:rsidDel="00000000" w:rsidP="00000000" w:rsidRDefault="00000000" w:rsidRPr="00000000" w14:paraId="00000009">
      <w:pPr>
        <w:numPr>
          <w:ilvl w:val="0"/>
          <w:numId w:val="3"/>
        </w:numPr>
        <w:spacing w:after="0" w:afterAutospacing="0" w:before="240" w:line="240" w:lineRule="auto"/>
        <w:ind w:left="720" w:hanging="360"/>
        <w:rPr>
          <w:color w:val="20124d"/>
        </w:rPr>
      </w:pPr>
      <w:r w:rsidDel="00000000" w:rsidR="00000000" w:rsidRPr="00000000">
        <w:rPr>
          <w:color w:val="20124d"/>
          <w:rtl w:val="0"/>
        </w:rPr>
        <w:t xml:space="preserve">All ClubsComplete™ employees</w:t>
      </w:r>
    </w:p>
    <w:p w:rsidR="00000000" w:rsidDel="00000000" w:rsidP="00000000" w:rsidRDefault="00000000" w:rsidRPr="00000000" w14:paraId="0000000A">
      <w:pPr>
        <w:numPr>
          <w:ilvl w:val="0"/>
          <w:numId w:val="3"/>
        </w:numPr>
        <w:spacing w:after="0" w:afterAutospacing="0" w:before="0" w:beforeAutospacing="0" w:line="240" w:lineRule="auto"/>
        <w:ind w:left="720" w:hanging="360"/>
        <w:rPr>
          <w:color w:val="20124d"/>
        </w:rPr>
      </w:pPr>
      <w:r w:rsidDel="00000000" w:rsidR="00000000" w:rsidRPr="00000000">
        <w:rPr>
          <w:color w:val="20124d"/>
          <w:rtl w:val="0"/>
        </w:rPr>
        <w:t xml:space="preserve">All children attending our settings</w:t>
      </w:r>
    </w:p>
    <w:p w:rsidR="00000000" w:rsidDel="00000000" w:rsidP="00000000" w:rsidRDefault="00000000" w:rsidRPr="00000000" w14:paraId="0000000B">
      <w:pPr>
        <w:numPr>
          <w:ilvl w:val="0"/>
          <w:numId w:val="3"/>
        </w:numPr>
        <w:spacing w:after="0" w:afterAutospacing="0" w:before="0" w:beforeAutospacing="0" w:line="240" w:lineRule="auto"/>
        <w:ind w:left="720" w:hanging="360"/>
        <w:rPr>
          <w:color w:val="20124d"/>
        </w:rPr>
      </w:pPr>
      <w:r w:rsidDel="00000000" w:rsidR="00000000" w:rsidRPr="00000000">
        <w:rPr>
          <w:color w:val="20124d"/>
          <w:rtl w:val="0"/>
        </w:rPr>
        <w:t xml:space="preserve">All parents, carers, and guardians</w:t>
      </w:r>
    </w:p>
    <w:p w:rsidR="00000000" w:rsidDel="00000000" w:rsidP="00000000" w:rsidRDefault="00000000" w:rsidRPr="00000000" w14:paraId="0000000C">
      <w:pPr>
        <w:numPr>
          <w:ilvl w:val="0"/>
          <w:numId w:val="3"/>
        </w:numPr>
        <w:spacing w:after="0" w:afterAutospacing="0" w:before="0" w:beforeAutospacing="0" w:line="240" w:lineRule="auto"/>
        <w:ind w:left="720" w:hanging="360"/>
        <w:rPr>
          <w:color w:val="20124d"/>
        </w:rPr>
      </w:pPr>
      <w:r w:rsidDel="00000000" w:rsidR="00000000" w:rsidRPr="00000000">
        <w:rPr>
          <w:color w:val="20124d"/>
          <w:rtl w:val="0"/>
        </w:rPr>
        <w:t xml:space="preserve">All visitors, contractors, and volunteers</w:t>
      </w:r>
    </w:p>
    <w:p w:rsidR="00000000" w:rsidDel="00000000" w:rsidP="00000000" w:rsidRDefault="00000000" w:rsidRPr="00000000" w14:paraId="0000000D">
      <w:pPr>
        <w:numPr>
          <w:ilvl w:val="0"/>
          <w:numId w:val="3"/>
        </w:numPr>
        <w:spacing w:after="240" w:before="0" w:beforeAutospacing="0" w:line="240" w:lineRule="auto"/>
        <w:ind w:left="720" w:hanging="360"/>
        <w:rPr>
          <w:color w:val="20124d"/>
        </w:rPr>
      </w:pPr>
      <w:r w:rsidDel="00000000" w:rsidR="00000000" w:rsidRPr="00000000">
        <w:rPr>
          <w:color w:val="20124d"/>
          <w:rtl w:val="0"/>
        </w:rPr>
        <w:t xml:space="preserve">Any individual present on premises used by ClubsComplete™</w:t>
      </w:r>
    </w:p>
    <w:p w:rsidR="00000000" w:rsidDel="00000000" w:rsidP="00000000" w:rsidRDefault="00000000" w:rsidRPr="00000000" w14:paraId="0000000E">
      <w:pPr>
        <w:spacing w:after="240" w:before="240" w:line="240" w:lineRule="auto"/>
        <w:rPr>
          <w:color w:val="20124d"/>
        </w:rPr>
      </w:pPr>
      <w:r w:rsidDel="00000000" w:rsidR="00000000" w:rsidRPr="00000000">
        <w:rPr>
          <w:color w:val="20124d"/>
          <w:rtl w:val="0"/>
        </w:rPr>
        <w:t xml:space="preserve">It should be read alongside the Safeguarding Policy and other relevant safeguarding procedures.</w:t>
      </w:r>
    </w:p>
    <w:p w:rsidR="00000000" w:rsidDel="00000000" w:rsidP="00000000" w:rsidRDefault="00000000" w:rsidRPr="00000000" w14:paraId="0000000F">
      <w:pPr>
        <w:pStyle w:val="Heading2"/>
        <w:keepNext w:val="0"/>
        <w:keepLines w:val="0"/>
        <w:spacing w:after="80" w:line="240" w:lineRule="auto"/>
        <w:rPr>
          <w:b w:val="1"/>
          <w:bCs w:val="1"/>
          <w:color w:val="20124d"/>
          <w:sz w:val="22"/>
          <w:szCs w:val="22"/>
        </w:rPr>
      </w:pPr>
      <w:bookmarkStart w:colFirst="0" w:colLast="0" w:name="_bahzibj5uelt" w:id="2"/>
      <w:bookmarkEnd w:id="2"/>
      <w:r w:rsidDel="00000000" w:rsidR="00000000" w:rsidRPr="00000000">
        <w:rPr>
          <w:b w:val="1"/>
          <w:bCs w:val="1"/>
          <w:color w:val="20124d"/>
          <w:sz w:val="22"/>
          <w:szCs w:val="22"/>
          <w:rtl w:val="0"/>
        </w:rPr>
        <w:t xml:space="preserve">Legislation</w:t>
      </w:r>
    </w:p>
    <w:p w:rsidR="00000000" w:rsidDel="00000000" w:rsidP="00000000" w:rsidRDefault="00000000" w:rsidRPr="00000000" w14:paraId="00000010">
      <w:pPr>
        <w:spacing w:after="240" w:before="240" w:line="240" w:lineRule="auto"/>
        <w:rPr>
          <w:color w:val="20124d"/>
        </w:rPr>
      </w:pPr>
      <w:r w:rsidDel="00000000" w:rsidR="00000000" w:rsidRPr="00000000">
        <w:rPr>
          <w:color w:val="20124d"/>
          <w:rtl w:val="0"/>
        </w:rPr>
        <w:t xml:space="preserve">This policy is informed by the </w:t>
      </w:r>
      <w:r w:rsidDel="00000000" w:rsidR="00000000" w:rsidRPr="00000000">
        <w:rPr>
          <w:b w:val="1"/>
          <w:bCs w:val="1"/>
          <w:color w:val="20124d"/>
          <w:rtl w:val="0"/>
        </w:rPr>
        <w:t xml:space="preserve">Modern Slavery Act 2015</w:t>
      </w:r>
      <w:r w:rsidDel="00000000" w:rsidR="00000000" w:rsidRPr="00000000">
        <w:rPr>
          <w:color w:val="20124d"/>
          <w:rtl w:val="0"/>
        </w:rPr>
        <w:t xml:space="preserve">, which consolidates offences relating to:</w:t>
      </w:r>
    </w:p>
    <w:p w:rsidR="00000000" w:rsidDel="00000000" w:rsidP="00000000" w:rsidRDefault="00000000" w:rsidRPr="00000000" w14:paraId="00000011">
      <w:pPr>
        <w:numPr>
          <w:ilvl w:val="0"/>
          <w:numId w:val="1"/>
        </w:numPr>
        <w:spacing w:after="0" w:afterAutospacing="0" w:before="240" w:line="240" w:lineRule="auto"/>
        <w:ind w:left="720" w:hanging="360"/>
        <w:rPr>
          <w:color w:val="20124d"/>
        </w:rPr>
      </w:pPr>
      <w:r w:rsidDel="00000000" w:rsidR="00000000" w:rsidRPr="00000000">
        <w:rPr>
          <w:color w:val="20124d"/>
          <w:rtl w:val="0"/>
        </w:rPr>
        <w:t xml:space="preserve">Slavery</w:t>
      </w:r>
    </w:p>
    <w:p w:rsidR="00000000" w:rsidDel="00000000" w:rsidP="00000000" w:rsidRDefault="00000000" w:rsidRPr="00000000" w14:paraId="00000012">
      <w:pPr>
        <w:numPr>
          <w:ilvl w:val="0"/>
          <w:numId w:val="1"/>
        </w:numPr>
        <w:spacing w:after="0" w:afterAutospacing="0" w:before="0" w:beforeAutospacing="0" w:line="240" w:lineRule="auto"/>
        <w:ind w:left="720" w:hanging="360"/>
        <w:rPr>
          <w:color w:val="20124d"/>
        </w:rPr>
      </w:pPr>
      <w:r w:rsidDel="00000000" w:rsidR="00000000" w:rsidRPr="00000000">
        <w:rPr>
          <w:color w:val="20124d"/>
          <w:rtl w:val="0"/>
        </w:rPr>
        <w:t xml:space="preserve">Servitude</w:t>
      </w:r>
    </w:p>
    <w:p w:rsidR="00000000" w:rsidDel="00000000" w:rsidP="00000000" w:rsidRDefault="00000000" w:rsidRPr="00000000" w14:paraId="00000013">
      <w:pPr>
        <w:numPr>
          <w:ilvl w:val="0"/>
          <w:numId w:val="1"/>
        </w:numPr>
        <w:spacing w:after="0" w:afterAutospacing="0" w:before="0" w:beforeAutospacing="0" w:line="240" w:lineRule="auto"/>
        <w:ind w:left="720" w:hanging="360"/>
        <w:rPr>
          <w:color w:val="20124d"/>
        </w:rPr>
      </w:pPr>
      <w:r w:rsidDel="00000000" w:rsidR="00000000" w:rsidRPr="00000000">
        <w:rPr>
          <w:color w:val="20124d"/>
          <w:rtl w:val="0"/>
        </w:rPr>
        <w:t xml:space="preserve">Forced or compulsory labour</w:t>
      </w:r>
    </w:p>
    <w:p w:rsidR="00000000" w:rsidDel="00000000" w:rsidP="00000000" w:rsidRDefault="00000000" w:rsidRPr="00000000" w14:paraId="00000014">
      <w:pPr>
        <w:numPr>
          <w:ilvl w:val="0"/>
          <w:numId w:val="1"/>
        </w:numPr>
        <w:spacing w:after="240" w:before="0" w:beforeAutospacing="0" w:line="240" w:lineRule="auto"/>
        <w:ind w:left="720" w:hanging="360"/>
        <w:rPr>
          <w:color w:val="20124d"/>
        </w:rPr>
      </w:pPr>
      <w:r w:rsidDel="00000000" w:rsidR="00000000" w:rsidRPr="00000000">
        <w:rPr>
          <w:color w:val="20124d"/>
          <w:rtl w:val="0"/>
        </w:rPr>
        <w:t xml:space="preserve">Human trafficking</w:t>
      </w:r>
    </w:p>
    <w:p w:rsidR="00000000" w:rsidDel="00000000" w:rsidP="00000000" w:rsidRDefault="00000000" w:rsidRPr="00000000" w14:paraId="00000015">
      <w:pPr>
        <w:spacing w:after="240" w:before="240" w:line="240" w:lineRule="auto"/>
        <w:rPr>
          <w:color w:val="20124d"/>
        </w:rPr>
      </w:pPr>
      <w:r w:rsidDel="00000000" w:rsidR="00000000" w:rsidRPr="00000000">
        <w:rPr>
          <w:color w:val="20124d"/>
          <w:rtl w:val="0"/>
        </w:rPr>
        <w:t xml:space="preserve">The Act introduces tougher penalties and strengthens protections for victims.</w:t>
      </w:r>
    </w:p>
    <w:p w:rsidR="00000000" w:rsidDel="00000000" w:rsidP="00000000" w:rsidRDefault="00000000" w:rsidRPr="00000000" w14:paraId="00000016">
      <w:pPr>
        <w:pStyle w:val="Heading2"/>
        <w:keepNext w:val="0"/>
        <w:keepLines w:val="0"/>
        <w:spacing w:after="80" w:line="240" w:lineRule="auto"/>
        <w:rPr>
          <w:b w:val="1"/>
          <w:bCs w:val="1"/>
          <w:color w:val="20124d"/>
          <w:sz w:val="22"/>
          <w:szCs w:val="22"/>
        </w:rPr>
      </w:pPr>
      <w:bookmarkStart w:colFirst="0" w:colLast="0" w:name="_a9106kw261oz" w:id="3"/>
      <w:bookmarkEnd w:id="3"/>
      <w:r w:rsidDel="00000000" w:rsidR="00000000" w:rsidRPr="00000000">
        <w:rPr>
          <w:b w:val="1"/>
          <w:bCs w:val="1"/>
          <w:color w:val="20124d"/>
          <w:sz w:val="22"/>
          <w:szCs w:val="22"/>
          <w:rtl w:val="0"/>
        </w:rPr>
        <w:t xml:space="preserve">Understanding Modern Slavery</w:t>
      </w:r>
    </w:p>
    <w:p w:rsidR="00000000" w:rsidDel="00000000" w:rsidP="00000000" w:rsidRDefault="00000000" w:rsidRPr="00000000" w14:paraId="00000017">
      <w:pPr>
        <w:spacing w:after="240" w:before="240" w:line="240" w:lineRule="auto"/>
        <w:rPr>
          <w:color w:val="20124d"/>
        </w:rPr>
      </w:pPr>
      <w:r w:rsidDel="00000000" w:rsidR="00000000" w:rsidRPr="00000000">
        <w:rPr>
          <w:color w:val="20124d"/>
          <w:rtl w:val="0"/>
        </w:rPr>
        <w:t xml:space="preserve">Modern slavery involves the exploitation of individuals through coercion, control, or deception. Victims may be subjected to:</w:t>
      </w:r>
    </w:p>
    <w:p w:rsidR="00000000" w:rsidDel="00000000" w:rsidP="00000000" w:rsidRDefault="00000000" w:rsidRPr="00000000" w14:paraId="00000018">
      <w:pPr>
        <w:numPr>
          <w:ilvl w:val="0"/>
          <w:numId w:val="2"/>
        </w:numPr>
        <w:spacing w:after="0" w:afterAutospacing="0" w:before="240" w:line="240" w:lineRule="auto"/>
        <w:ind w:left="720" w:hanging="360"/>
        <w:rPr>
          <w:color w:val="20124d"/>
        </w:rPr>
      </w:pPr>
      <w:r w:rsidDel="00000000" w:rsidR="00000000" w:rsidRPr="00000000">
        <w:rPr>
          <w:color w:val="20124d"/>
          <w:rtl w:val="0"/>
        </w:rPr>
        <w:t xml:space="preserve">Forced labour</w:t>
      </w:r>
    </w:p>
    <w:p w:rsidR="00000000" w:rsidDel="00000000" w:rsidP="00000000" w:rsidRDefault="00000000" w:rsidRPr="00000000" w14:paraId="00000019">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Domestic servitude</w:t>
      </w:r>
    </w:p>
    <w:p w:rsidR="00000000" w:rsidDel="00000000" w:rsidP="00000000" w:rsidRDefault="00000000" w:rsidRPr="00000000" w14:paraId="0000001A">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Sexual exploitation</w:t>
      </w:r>
    </w:p>
    <w:p w:rsidR="00000000" w:rsidDel="00000000" w:rsidP="00000000" w:rsidRDefault="00000000" w:rsidRPr="00000000" w14:paraId="0000001B">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Criminal exploitation</w:t>
      </w:r>
    </w:p>
    <w:p w:rsidR="00000000" w:rsidDel="00000000" w:rsidP="00000000" w:rsidRDefault="00000000" w:rsidRPr="00000000" w14:paraId="0000001C">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Financial exploitation</w:t>
      </w:r>
    </w:p>
    <w:p w:rsidR="00000000" w:rsidDel="00000000" w:rsidP="00000000" w:rsidRDefault="00000000" w:rsidRPr="00000000" w14:paraId="0000001D">
      <w:pPr>
        <w:numPr>
          <w:ilvl w:val="0"/>
          <w:numId w:val="2"/>
        </w:numPr>
        <w:spacing w:after="0" w:afterAutospacing="0" w:before="0" w:beforeAutospacing="0" w:line="240" w:lineRule="auto"/>
        <w:ind w:left="720" w:hanging="360"/>
        <w:rPr>
          <w:color w:val="20124d"/>
        </w:rPr>
      </w:pPr>
      <w:r w:rsidDel="00000000" w:rsidR="00000000" w:rsidRPr="00000000">
        <w:rPr>
          <w:color w:val="20124d"/>
          <w:rtl w:val="0"/>
        </w:rPr>
        <w:t xml:space="preserve">Organ harvesting</w:t>
      </w:r>
    </w:p>
    <w:p w:rsidR="00000000" w:rsidDel="00000000" w:rsidP="00000000" w:rsidRDefault="00000000" w:rsidRPr="00000000" w14:paraId="0000001E">
      <w:pPr>
        <w:numPr>
          <w:ilvl w:val="0"/>
          <w:numId w:val="2"/>
        </w:numPr>
        <w:spacing w:after="240" w:before="0" w:beforeAutospacing="0" w:line="240" w:lineRule="auto"/>
        <w:ind w:left="720" w:hanging="360"/>
        <w:rPr>
          <w:color w:val="20124d"/>
        </w:rPr>
      </w:pPr>
      <w:r w:rsidDel="00000000" w:rsidR="00000000" w:rsidRPr="00000000">
        <w:rPr>
          <w:color w:val="20124d"/>
          <w:rtl w:val="0"/>
        </w:rPr>
        <w:t xml:space="preserve">Illegal adoption</w:t>
      </w:r>
    </w:p>
    <w:p w:rsidR="00000000" w:rsidDel="00000000" w:rsidP="00000000" w:rsidRDefault="00000000" w:rsidRPr="00000000" w14:paraId="0000001F">
      <w:pPr>
        <w:spacing w:after="240" w:before="240" w:line="240" w:lineRule="auto"/>
        <w:rPr>
          <w:color w:val="20124d"/>
        </w:rPr>
      </w:pPr>
      <w:r w:rsidDel="00000000" w:rsidR="00000000" w:rsidRPr="00000000">
        <w:rPr>
          <w:color w:val="20124d"/>
          <w:rtl w:val="0"/>
        </w:rPr>
        <w:t xml:space="preserve">Children are particularly vulnerable and may be recruited, transported, or harboured for the purpose of exploitation.</w:t>
      </w:r>
    </w:p>
    <w:p w:rsidR="00000000" w:rsidDel="00000000" w:rsidP="00000000" w:rsidRDefault="00000000" w:rsidRPr="00000000" w14:paraId="00000020">
      <w:pPr>
        <w:pStyle w:val="Heading2"/>
        <w:keepNext w:val="0"/>
        <w:keepLines w:val="0"/>
        <w:spacing w:after="80" w:line="240" w:lineRule="auto"/>
        <w:rPr>
          <w:b w:val="1"/>
          <w:bCs w:val="1"/>
          <w:color w:val="20124d"/>
          <w:sz w:val="22"/>
          <w:szCs w:val="22"/>
        </w:rPr>
      </w:pPr>
      <w:bookmarkStart w:colFirst="0" w:colLast="0" w:name="_itwh28clyre5" w:id="4"/>
      <w:bookmarkEnd w:id="4"/>
      <w:r w:rsidDel="00000000" w:rsidR="00000000" w:rsidRPr="00000000">
        <w:rPr>
          <w:b w:val="1"/>
          <w:bCs w:val="1"/>
          <w:color w:val="20124d"/>
          <w:sz w:val="22"/>
          <w:szCs w:val="22"/>
          <w:rtl w:val="0"/>
        </w:rPr>
        <w:t xml:space="preserve">Human Trafficking: Action, Means, Purpose</w:t>
      </w:r>
    </w:p>
    <w:p w:rsidR="00000000" w:rsidDel="00000000" w:rsidP="00000000" w:rsidRDefault="00000000" w:rsidRPr="00000000" w14:paraId="00000021">
      <w:pPr>
        <w:spacing w:after="240" w:before="240" w:line="240" w:lineRule="auto"/>
        <w:rPr>
          <w:color w:val="20124d"/>
        </w:rPr>
      </w:pPr>
      <w:r w:rsidDel="00000000" w:rsidR="00000000" w:rsidRPr="00000000">
        <w:rPr>
          <w:color w:val="20124d"/>
          <w:rtl w:val="0"/>
        </w:rPr>
        <w:t xml:space="preserve">For an adult or child to be considered a victim of trafficking, three elements are assessed:</w:t>
      </w:r>
    </w:p>
    <w:p w:rsidR="00000000" w:rsidDel="00000000" w:rsidP="00000000" w:rsidRDefault="00000000" w:rsidRPr="00000000" w14:paraId="00000022">
      <w:pPr>
        <w:spacing w:line="240" w:lineRule="auto"/>
        <w:rPr>
          <w:color w:val="20124d"/>
        </w:rPr>
      </w:pPr>
      <w:r w:rsidDel="00000000" w:rsidR="00000000" w:rsidRPr="00000000">
        <w:rPr>
          <w:b w:val="1"/>
          <w:bCs w:val="1"/>
          <w:color w:val="20124d"/>
          <w:rtl w:val="0"/>
        </w:rPr>
        <w:t xml:space="preserve">Action:</w:t>
      </w:r>
      <w:r w:rsidDel="00000000" w:rsidR="00000000" w:rsidRPr="00000000">
        <w:rPr>
          <w:color w:val="20124d"/>
          <w:rtl w:val="0"/>
        </w:rPr>
        <w:t xml:space="preserve">  </w:t>
      </w:r>
    </w:p>
    <w:p w:rsidR="00000000" w:rsidDel="00000000" w:rsidP="00000000" w:rsidRDefault="00000000" w:rsidRPr="00000000" w14:paraId="00000023">
      <w:pPr>
        <w:spacing w:after="240" w:before="240" w:line="240" w:lineRule="auto"/>
        <w:rPr>
          <w:color w:val="20124d"/>
        </w:rPr>
      </w:pPr>
      <w:r w:rsidDel="00000000" w:rsidR="00000000" w:rsidRPr="00000000">
        <w:rPr>
          <w:color w:val="20124d"/>
          <w:rtl w:val="0"/>
        </w:rPr>
        <w:t xml:space="preserve">Recruitment, transportation, transfer, harbouring, or receipt of a person.</w:t>
      </w:r>
    </w:p>
    <w:p w:rsidR="00000000" w:rsidDel="00000000" w:rsidP="00000000" w:rsidRDefault="00000000" w:rsidRPr="00000000" w14:paraId="00000024">
      <w:pPr>
        <w:spacing w:line="240" w:lineRule="auto"/>
        <w:rPr>
          <w:color w:val="20124d"/>
        </w:rPr>
      </w:pPr>
      <w:r w:rsidDel="00000000" w:rsidR="00000000" w:rsidRPr="00000000">
        <w:rPr>
          <w:b w:val="1"/>
          <w:bCs w:val="1"/>
          <w:color w:val="20124d"/>
          <w:rtl w:val="0"/>
        </w:rPr>
        <w:t xml:space="preserve">Means:</w:t>
      </w:r>
      <w:r w:rsidDel="00000000" w:rsidR="00000000" w:rsidRPr="00000000">
        <w:rPr>
          <w:color w:val="20124d"/>
          <w:rtl w:val="0"/>
        </w:rPr>
        <w:t xml:space="preserve">  </w:t>
      </w:r>
    </w:p>
    <w:p w:rsidR="00000000" w:rsidDel="00000000" w:rsidP="00000000" w:rsidRDefault="00000000" w:rsidRPr="00000000" w14:paraId="00000025">
      <w:pPr>
        <w:spacing w:line="240" w:lineRule="auto"/>
        <w:rPr>
          <w:color w:val="20124d"/>
        </w:rPr>
      </w:pPr>
      <w:r w:rsidDel="00000000" w:rsidR="00000000" w:rsidRPr="00000000">
        <w:rPr>
          <w:color w:val="20124d"/>
          <w:rtl w:val="0"/>
        </w:rPr>
        <w:t xml:space="preserve">Threats, force, coercion, abduction, fraud, abuse of power, or vulnerability.</w:t>
      </w:r>
    </w:p>
    <w:p w:rsidR="00000000" w:rsidDel="00000000" w:rsidP="00000000" w:rsidRDefault="00000000" w:rsidRPr="00000000" w14:paraId="00000026">
      <w:pPr>
        <w:spacing w:after="240" w:before="240" w:line="240" w:lineRule="auto"/>
        <w:rPr>
          <w:i w:val="1"/>
          <w:iCs w:val="1"/>
          <w:color w:val="20124d"/>
        </w:rPr>
      </w:pPr>
      <w:r w:rsidDel="00000000" w:rsidR="00000000" w:rsidRPr="00000000">
        <w:rPr>
          <w:i w:val="1"/>
          <w:iCs w:val="1"/>
          <w:color w:val="20124d"/>
          <w:rtl w:val="0"/>
        </w:rPr>
        <w:t xml:space="preserve">Note: “Means” is not required for children, as they cannot give informed consent.</w:t>
      </w:r>
    </w:p>
    <w:p w:rsidR="00000000" w:rsidDel="00000000" w:rsidP="00000000" w:rsidRDefault="00000000" w:rsidRPr="00000000" w14:paraId="00000027">
      <w:pPr>
        <w:spacing w:line="240" w:lineRule="auto"/>
        <w:rPr>
          <w:color w:val="20124d"/>
        </w:rPr>
      </w:pPr>
      <w:r w:rsidDel="00000000" w:rsidR="00000000" w:rsidRPr="00000000">
        <w:rPr>
          <w:b w:val="1"/>
          <w:bCs w:val="1"/>
          <w:color w:val="20124d"/>
          <w:rtl w:val="0"/>
        </w:rPr>
        <w:t xml:space="preserve">Purpose:</w:t>
      </w:r>
      <w:r w:rsidDel="00000000" w:rsidR="00000000" w:rsidRPr="00000000">
        <w:rPr>
          <w:color w:val="20124d"/>
          <w:rtl w:val="0"/>
        </w:rPr>
        <w:t xml:space="preserve">  </w:t>
      </w:r>
    </w:p>
    <w:p w:rsidR="00000000" w:rsidDel="00000000" w:rsidP="00000000" w:rsidRDefault="00000000" w:rsidRPr="00000000" w14:paraId="00000028">
      <w:pPr>
        <w:spacing w:after="240" w:before="240" w:line="240" w:lineRule="auto"/>
        <w:rPr>
          <w:color w:val="20124d"/>
        </w:rPr>
      </w:pPr>
      <w:r w:rsidDel="00000000" w:rsidR="00000000" w:rsidRPr="00000000">
        <w:rPr>
          <w:color w:val="20124d"/>
          <w:rtl w:val="0"/>
        </w:rPr>
        <w:t xml:space="preserve">Exploitation, including sexual exploitation, forced labour, domestic servitude, criminal exploitation, financial exploitation, or removal of organs.</w:t>
      </w:r>
    </w:p>
    <w:p w:rsidR="00000000" w:rsidDel="00000000" w:rsidP="00000000" w:rsidRDefault="00000000" w:rsidRPr="00000000" w14:paraId="00000029">
      <w:pPr>
        <w:pStyle w:val="Heading2"/>
        <w:keepNext w:val="0"/>
        <w:keepLines w:val="0"/>
        <w:spacing w:after="80" w:line="240" w:lineRule="auto"/>
        <w:rPr>
          <w:b w:val="1"/>
          <w:bCs w:val="1"/>
          <w:color w:val="20124d"/>
          <w:sz w:val="22"/>
          <w:szCs w:val="22"/>
        </w:rPr>
      </w:pPr>
      <w:bookmarkStart w:colFirst="0" w:colLast="0" w:name="_bt0hdx64jhhr" w:id="5"/>
      <w:bookmarkEnd w:id="5"/>
      <w:r w:rsidDel="00000000" w:rsidR="00000000" w:rsidRPr="00000000">
        <w:rPr>
          <w:b w:val="1"/>
          <w:bCs w:val="1"/>
          <w:color w:val="20124d"/>
          <w:sz w:val="22"/>
          <w:szCs w:val="22"/>
          <w:rtl w:val="0"/>
        </w:rPr>
        <w:t xml:space="preserve">Signs of Modern Slavery</w:t>
      </w:r>
    </w:p>
    <w:p w:rsidR="00000000" w:rsidDel="00000000" w:rsidP="00000000" w:rsidRDefault="00000000" w:rsidRPr="00000000" w14:paraId="0000002A">
      <w:pPr>
        <w:spacing w:after="240" w:before="240" w:line="240" w:lineRule="auto"/>
        <w:rPr>
          <w:color w:val="20124d"/>
        </w:rPr>
      </w:pPr>
      <w:r w:rsidDel="00000000" w:rsidR="00000000" w:rsidRPr="00000000">
        <w:rPr>
          <w:color w:val="20124d"/>
          <w:rtl w:val="0"/>
        </w:rPr>
        <w:t xml:space="preserve">Staff should remain vigilant for indicators such as:</w:t>
      </w:r>
    </w:p>
    <w:p w:rsidR="00000000" w:rsidDel="00000000" w:rsidP="00000000" w:rsidRDefault="00000000" w:rsidRPr="00000000" w14:paraId="0000002B">
      <w:pPr>
        <w:numPr>
          <w:ilvl w:val="0"/>
          <w:numId w:val="9"/>
        </w:numPr>
        <w:spacing w:after="0" w:afterAutospacing="0" w:before="240" w:line="240" w:lineRule="auto"/>
        <w:ind w:left="720" w:hanging="360"/>
        <w:rPr>
          <w:color w:val="20124d"/>
        </w:rPr>
      </w:pPr>
      <w:r w:rsidDel="00000000" w:rsidR="00000000" w:rsidRPr="00000000">
        <w:rPr>
          <w:color w:val="20124d"/>
          <w:rtl w:val="0"/>
        </w:rPr>
        <w:t xml:space="preserve">A child or adult appearing controlled by another person</w:t>
      </w:r>
    </w:p>
    <w:p w:rsidR="00000000" w:rsidDel="00000000" w:rsidP="00000000" w:rsidRDefault="00000000" w:rsidRPr="00000000" w14:paraId="0000002C">
      <w:pPr>
        <w:numPr>
          <w:ilvl w:val="0"/>
          <w:numId w:val="9"/>
        </w:numPr>
        <w:spacing w:after="0" w:afterAutospacing="0" w:before="0" w:beforeAutospacing="0" w:line="240" w:lineRule="auto"/>
        <w:ind w:left="720" w:hanging="360"/>
        <w:rPr>
          <w:color w:val="20124d"/>
        </w:rPr>
      </w:pPr>
      <w:r w:rsidDel="00000000" w:rsidR="00000000" w:rsidRPr="00000000">
        <w:rPr>
          <w:color w:val="20124d"/>
          <w:rtl w:val="0"/>
        </w:rPr>
        <w:t xml:space="preserve">Reluctance to interact with others or speak independently</w:t>
      </w:r>
    </w:p>
    <w:p w:rsidR="00000000" w:rsidDel="00000000" w:rsidP="00000000" w:rsidRDefault="00000000" w:rsidRPr="00000000" w14:paraId="0000002D">
      <w:pPr>
        <w:numPr>
          <w:ilvl w:val="0"/>
          <w:numId w:val="9"/>
        </w:numPr>
        <w:spacing w:after="0" w:afterAutospacing="0" w:before="0" w:beforeAutospacing="0" w:line="240" w:lineRule="auto"/>
        <w:ind w:left="720" w:hanging="360"/>
        <w:rPr>
          <w:color w:val="20124d"/>
        </w:rPr>
      </w:pPr>
      <w:r w:rsidDel="00000000" w:rsidR="00000000" w:rsidRPr="00000000">
        <w:rPr>
          <w:color w:val="20124d"/>
          <w:rtl w:val="0"/>
        </w:rPr>
        <w:t xml:space="preserve">Few personal belongings or wearing the same clothes daily</w:t>
      </w:r>
    </w:p>
    <w:p w:rsidR="00000000" w:rsidDel="00000000" w:rsidP="00000000" w:rsidRDefault="00000000" w:rsidRPr="00000000" w14:paraId="0000002E">
      <w:pPr>
        <w:numPr>
          <w:ilvl w:val="0"/>
          <w:numId w:val="9"/>
        </w:numPr>
        <w:spacing w:after="0" w:afterAutospacing="0" w:before="0" w:beforeAutospacing="0" w:line="240" w:lineRule="auto"/>
        <w:ind w:left="720" w:hanging="360"/>
        <w:rPr>
          <w:color w:val="20124d"/>
        </w:rPr>
      </w:pPr>
      <w:r w:rsidDel="00000000" w:rsidR="00000000" w:rsidRPr="00000000">
        <w:rPr>
          <w:color w:val="20124d"/>
          <w:rtl w:val="0"/>
        </w:rPr>
        <w:t xml:space="preserve">Clothing unsuitable for work or weather conditions</w:t>
      </w:r>
    </w:p>
    <w:p w:rsidR="00000000" w:rsidDel="00000000" w:rsidP="00000000" w:rsidRDefault="00000000" w:rsidRPr="00000000" w14:paraId="0000002F">
      <w:pPr>
        <w:numPr>
          <w:ilvl w:val="0"/>
          <w:numId w:val="9"/>
        </w:numPr>
        <w:spacing w:after="0" w:afterAutospacing="0" w:before="0" w:beforeAutospacing="0" w:line="240" w:lineRule="auto"/>
        <w:ind w:left="720" w:hanging="360"/>
        <w:rPr>
          <w:color w:val="20124d"/>
        </w:rPr>
      </w:pPr>
      <w:r w:rsidDel="00000000" w:rsidR="00000000" w:rsidRPr="00000000">
        <w:rPr>
          <w:color w:val="20124d"/>
          <w:rtl w:val="0"/>
        </w:rPr>
        <w:t xml:space="preserve">Restricted freedom of movement</w:t>
      </w:r>
    </w:p>
    <w:p w:rsidR="00000000" w:rsidDel="00000000" w:rsidP="00000000" w:rsidRDefault="00000000" w:rsidRPr="00000000" w14:paraId="00000030">
      <w:pPr>
        <w:numPr>
          <w:ilvl w:val="0"/>
          <w:numId w:val="9"/>
        </w:numPr>
        <w:spacing w:after="0" w:afterAutospacing="0" w:before="0" w:beforeAutospacing="0" w:line="240" w:lineRule="auto"/>
        <w:ind w:left="720" w:hanging="360"/>
        <w:rPr>
          <w:color w:val="20124d"/>
        </w:rPr>
      </w:pPr>
      <w:r w:rsidDel="00000000" w:rsidR="00000000" w:rsidRPr="00000000">
        <w:rPr>
          <w:color w:val="20124d"/>
          <w:rtl w:val="0"/>
        </w:rPr>
        <w:t xml:space="preserve">Fearful, withdrawn, or anxious behaviour</w:t>
      </w:r>
    </w:p>
    <w:p w:rsidR="00000000" w:rsidDel="00000000" w:rsidP="00000000" w:rsidRDefault="00000000" w:rsidRPr="00000000" w14:paraId="00000031">
      <w:pPr>
        <w:numPr>
          <w:ilvl w:val="0"/>
          <w:numId w:val="9"/>
        </w:numPr>
        <w:spacing w:after="240" w:before="0" w:beforeAutospacing="0" w:line="240" w:lineRule="auto"/>
        <w:ind w:left="720" w:hanging="360"/>
        <w:rPr>
          <w:color w:val="20124d"/>
        </w:rPr>
      </w:pPr>
      <w:r w:rsidDel="00000000" w:rsidR="00000000" w:rsidRPr="00000000">
        <w:rPr>
          <w:color w:val="20124d"/>
          <w:rtl w:val="0"/>
        </w:rPr>
        <w:t xml:space="preserve">Signs of physical, emotional, or psychological abuse</w:t>
      </w:r>
    </w:p>
    <w:p w:rsidR="00000000" w:rsidDel="00000000" w:rsidP="00000000" w:rsidRDefault="00000000" w:rsidRPr="00000000" w14:paraId="00000032">
      <w:pPr>
        <w:spacing w:after="240" w:before="240" w:line="240" w:lineRule="auto"/>
        <w:rPr>
          <w:color w:val="20124d"/>
        </w:rPr>
      </w:pPr>
      <w:r w:rsidDel="00000000" w:rsidR="00000000" w:rsidRPr="00000000">
        <w:rPr>
          <w:color w:val="20124d"/>
          <w:rtl w:val="0"/>
        </w:rPr>
        <w:t xml:space="preserve">Any of these signs may indicate exploitation and must be taken seriously.</w:t>
      </w:r>
    </w:p>
    <w:p w:rsidR="00000000" w:rsidDel="00000000" w:rsidP="00000000" w:rsidRDefault="00000000" w:rsidRPr="00000000" w14:paraId="00000033">
      <w:pPr>
        <w:pStyle w:val="Heading2"/>
        <w:keepNext w:val="0"/>
        <w:keepLines w:val="0"/>
        <w:spacing w:after="80" w:line="240" w:lineRule="auto"/>
        <w:rPr>
          <w:b w:val="1"/>
          <w:bCs w:val="1"/>
          <w:color w:val="20124d"/>
          <w:sz w:val="22"/>
          <w:szCs w:val="22"/>
        </w:rPr>
      </w:pPr>
      <w:bookmarkStart w:colFirst="0" w:colLast="0" w:name="_5cf2tpd1gw1r" w:id="6"/>
      <w:bookmarkEnd w:id="6"/>
      <w:r w:rsidDel="00000000" w:rsidR="00000000" w:rsidRPr="00000000">
        <w:rPr>
          <w:b w:val="1"/>
          <w:bCs w:val="1"/>
          <w:color w:val="20124d"/>
          <w:sz w:val="22"/>
          <w:szCs w:val="22"/>
          <w:rtl w:val="0"/>
        </w:rPr>
        <w:t xml:space="preserve">Staff Responsibilities</w:t>
      </w:r>
    </w:p>
    <w:p w:rsidR="00000000" w:rsidDel="00000000" w:rsidP="00000000" w:rsidRDefault="00000000" w:rsidRPr="00000000" w14:paraId="00000034">
      <w:pPr>
        <w:spacing w:after="240" w:before="240" w:line="240" w:lineRule="auto"/>
        <w:rPr>
          <w:color w:val="20124d"/>
        </w:rPr>
      </w:pPr>
      <w:r w:rsidDel="00000000" w:rsidR="00000000" w:rsidRPr="00000000">
        <w:rPr>
          <w:color w:val="20124d"/>
          <w:rtl w:val="0"/>
        </w:rPr>
        <w:t xml:space="preserve">All staff must:</w:t>
      </w:r>
    </w:p>
    <w:p w:rsidR="00000000" w:rsidDel="00000000" w:rsidP="00000000" w:rsidRDefault="00000000" w:rsidRPr="00000000" w14:paraId="00000035">
      <w:pPr>
        <w:numPr>
          <w:ilvl w:val="0"/>
          <w:numId w:val="6"/>
        </w:numPr>
        <w:spacing w:after="0" w:afterAutospacing="0" w:before="240" w:line="240" w:lineRule="auto"/>
        <w:ind w:left="720" w:hanging="360"/>
        <w:rPr>
          <w:color w:val="20124d"/>
        </w:rPr>
      </w:pPr>
      <w:r w:rsidDel="00000000" w:rsidR="00000000" w:rsidRPr="00000000">
        <w:rPr>
          <w:color w:val="20124d"/>
          <w:rtl w:val="0"/>
        </w:rPr>
        <w:t xml:space="preserve">Remain alert to signs of modern slavery and trafficking</w:t>
      </w:r>
    </w:p>
    <w:p w:rsidR="00000000" w:rsidDel="00000000" w:rsidP="00000000" w:rsidRDefault="00000000" w:rsidRPr="00000000" w14:paraId="00000036">
      <w:pPr>
        <w:numPr>
          <w:ilvl w:val="0"/>
          <w:numId w:val="6"/>
        </w:numPr>
        <w:spacing w:after="0" w:afterAutospacing="0" w:before="0" w:beforeAutospacing="0" w:line="240" w:lineRule="auto"/>
        <w:ind w:left="720" w:hanging="360"/>
        <w:rPr>
          <w:color w:val="20124d"/>
        </w:rPr>
      </w:pPr>
      <w:r w:rsidDel="00000000" w:rsidR="00000000" w:rsidRPr="00000000">
        <w:rPr>
          <w:color w:val="20124d"/>
          <w:rtl w:val="0"/>
        </w:rPr>
        <w:t xml:space="preserve">Report concerns immediately to the </w:t>
      </w:r>
      <w:r w:rsidDel="00000000" w:rsidR="00000000" w:rsidRPr="00000000">
        <w:rPr>
          <w:b w:val="1"/>
          <w:bCs w:val="1"/>
          <w:color w:val="20124d"/>
          <w:rtl w:val="0"/>
        </w:rPr>
        <w:t xml:space="preserve">Designated Safeguarding Lead (DSL)</w:t>
      </w:r>
    </w:p>
    <w:p w:rsidR="00000000" w:rsidDel="00000000" w:rsidP="00000000" w:rsidRDefault="00000000" w:rsidRPr="00000000" w14:paraId="00000037">
      <w:pPr>
        <w:numPr>
          <w:ilvl w:val="0"/>
          <w:numId w:val="6"/>
        </w:numPr>
        <w:spacing w:after="0" w:afterAutospacing="0" w:before="0" w:beforeAutospacing="0" w:line="240" w:lineRule="auto"/>
        <w:ind w:left="720" w:hanging="360"/>
        <w:rPr>
          <w:color w:val="20124d"/>
        </w:rPr>
      </w:pPr>
      <w:r w:rsidDel="00000000" w:rsidR="00000000" w:rsidRPr="00000000">
        <w:rPr>
          <w:color w:val="20124d"/>
          <w:rtl w:val="0"/>
        </w:rPr>
        <w:t xml:space="preserve">Follow safeguarding procedures without delay</w:t>
      </w:r>
    </w:p>
    <w:p w:rsidR="00000000" w:rsidDel="00000000" w:rsidP="00000000" w:rsidRDefault="00000000" w:rsidRPr="00000000" w14:paraId="00000038">
      <w:pPr>
        <w:numPr>
          <w:ilvl w:val="0"/>
          <w:numId w:val="6"/>
        </w:numPr>
        <w:spacing w:after="0" w:afterAutospacing="0" w:before="0" w:beforeAutospacing="0" w:line="240" w:lineRule="auto"/>
        <w:ind w:left="720" w:hanging="360"/>
        <w:rPr>
          <w:color w:val="20124d"/>
        </w:rPr>
      </w:pPr>
      <w:r w:rsidDel="00000000" w:rsidR="00000000" w:rsidRPr="00000000">
        <w:rPr>
          <w:color w:val="20124d"/>
          <w:rtl w:val="0"/>
        </w:rPr>
        <w:t xml:space="preserve">Maintain confidentiality and avoid discussing concerns with unauthorised individuals</w:t>
      </w:r>
    </w:p>
    <w:p w:rsidR="00000000" w:rsidDel="00000000" w:rsidP="00000000" w:rsidRDefault="00000000" w:rsidRPr="00000000" w14:paraId="00000039">
      <w:pPr>
        <w:numPr>
          <w:ilvl w:val="0"/>
          <w:numId w:val="6"/>
        </w:numPr>
        <w:spacing w:after="240" w:before="0" w:beforeAutospacing="0" w:line="240" w:lineRule="auto"/>
        <w:ind w:left="720" w:hanging="360"/>
        <w:rPr>
          <w:color w:val="20124d"/>
        </w:rPr>
      </w:pPr>
      <w:r w:rsidDel="00000000" w:rsidR="00000000" w:rsidRPr="00000000">
        <w:rPr>
          <w:color w:val="20124d"/>
          <w:rtl w:val="0"/>
        </w:rPr>
        <w:t xml:space="preserve">Attend safeguarding training, which includes modern slavery awareness</w:t>
      </w:r>
    </w:p>
    <w:p w:rsidR="00000000" w:rsidDel="00000000" w:rsidP="00000000" w:rsidRDefault="00000000" w:rsidRPr="00000000" w14:paraId="0000003A">
      <w:pPr>
        <w:spacing w:after="240" w:before="240" w:line="240" w:lineRule="auto"/>
        <w:rPr>
          <w:color w:val="20124d"/>
        </w:rPr>
      </w:pPr>
      <w:r w:rsidDel="00000000" w:rsidR="00000000" w:rsidRPr="00000000">
        <w:rPr>
          <w:color w:val="20124d"/>
          <w:rtl w:val="0"/>
        </w:rPr>
        <w:t xml:space="preserve">Staff must </w:t>
      </w:r>
      <w:r w:rsidDel="00000000" w:rsidR="00000000" w:rsidRPr="00000000">
        <w:rPr>
          <w:b w:val="1"/>
          <w:bCs w:val="1"/>
          <w:color w:val="20124d"/>
          <w:rtl w:val="0"/>
        </w:rPr>
        <w:t xml:space="preserve">not</w:t>
      </w:r>
      <w:r w:rsidDel="00000000" w:rsidR="00000000" w:rsidRPr="00000000">
        <w:rPr>
          <w:color w:val="20124d"/>
          <w:rtl w:val="0"/>
        </w:rPr>
        <w:t xml:space="preserve"> attempt to confront suspected traffickers or intervene directly, as this may increase risk to the victim.</w:t>
      </w:r>
    </w:p>
    <w:p w:rsidR="00000000" w:rsidDel="00000000" w:rsidP="00000000" w:rsidRDefault="00000000" w:rsidRPr="00000000" w14:paraId="0000003B">
      <w:pPr>
        <w:pStyle w:val="Heading2"/>
        <w:keepNext w:val="0"/>
        <w:keepLines w:val="0"/>
        <w:spacing w:after="80" w:line="240" w:lineRule="auto"/>
        <w:rPr>
          <w:b w:val="1"/>
          <w:bCs w:val="1"/>
          <w:color w:val="20124d"/>
          <w:sz w:val="22"/>
          <w:szCs w:val="22"/>
        </w:rPr>
      </w:pPr>
      <w:bookmarkStart w:colFirst="0" w:colLast="0" w:name="_ogw6kwx1dolh" w:id="7"/>
      <w:bookmarkEnd w:id="7"/>
      <w:r w:rsidDel="00000000" w:rsidR="00000000" w:rsidRPr="00000000">
        <w:rPr>
          <w:b w:val="1"/>
          <w:bCs w:val="1"/>
          <w:color w:val="20124d"/>
          <w:sz w:val="22"/>
          <w:szCs w:val="22"/>
          <w:rtl w:val="0"/>
        </w:rPr>
        <w:t xml:space="preserve">Procedure for Reporting Concerns</w:t>
      </w:r>
    </w:p>
    <w:p w:rsidR="00000000" w:rsidDel="00000000" w:rsidP="00000000" w:rsidRDefault="00000000" w:rsidRPr="00000000" w14:paraId="0000003C">
      <w:pPr>
        <w:spacing w:after="240" w:before="240" w:line="240" w:lineRule="auto"/>
        <w:rPr>
          <w:color w:val="20124d"/>
        </w:rPr>
      </w:pPr>
      <w:r w:rsidDel="00000000" w:rsidR="00000000" w:rsidRPr="00000000">
        <w:rPr>
          <w:color w:val="20124d"/>
          <w:rtl w:val="0"/>
        </w:rPr>
        <w:t xml:space="preserve">If a concern is raised:</w:t>
      </w:r>
    </w:p>
    <w:p w:rsidR="00000000" w:rsidDel="00000000" w:rsidP="00000000" w:rsidRDefault="00000000" w:rsidRPr="00000000" w14:paraId="0000003D">
      <w:pPr>
        <w:numPr>
          <w:ilvl w:val="0"/>
          <w:numId w:val="5"/>
        </w:numPr>
        <w:spacing w:after="0" w:afterAutospacing="0" w:before="240" w:line="240" w:lineRule="auto"/>
        <w:ind w:left="720" w:hanging="360"/>
        <w:rPr>
          <w:color w:val="20124d"/>
        </w:rPr>
      </w:pPr>
      <w:r w:rsidDel="00000000" w:rsidR="00000000" w:rsidRPr="00000000">
        <w:rPr>
          <w:color w:val="20124d"/>
          <w:rtl w:val="0"/>
        </w:rPr>
        <w:t xml:space="preserve">Follow the Safeguarding Policy and report immediately to the </w:t>
      </w:r>
      <w:r w:rsidDel="00000000" w:rsidR="00000000" w:rsidRPr="00000000">
        <w:rPr>
          <w:b w:val="1"/>
          <w:bCs w:val="1"/>
          <w:color w:val="20124d"/>
          <w:rtl w:val="0"/>
        </w:rPr>
        <w:t xml:space="preserve">DSL</w:t>
      </w:r>
    </w:p>
    <w:p w:rsidR="00000000" w:rsidDel="00000000" w:rsidP="00000000" w:rsidRDefault="00000000" w:rsidRPr="00000000" w14:paraId="0000003E">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If a child or adult is at immediate risk of harm, call the police</w:t>
      </w:r>
    </w:p>
    <w:p w:rsidR="00000000" w:rsidDel="00000000" w:rsidP="00000000" w:rsidRDefault="00000000" w:rsidRPr="00000000" w14:paraId="0000003F">
      <w:pPr>
        <w:numPr>
          <w:ilvl w:val="0"/>
          <w:numId w:val="5"/>
        </w:numPr>
        <w:spacing w:after="0" w:afterAutospacing="0" w:before="0" w:beforeAutospacing="0" w:line="240" w:lineRule="auto"/>
        <w:ind w:left="720" w:hanging="360"/>
        <w:rPr>
          <w:color w:val="20124d"/>
        </w:rPr>
      </w:pPr>
      <w:r w:rsidDel="00000000" w:rsidR="00000000" w:rsidRPr="00000000">
        <w:rPr>
          <w:color w:val="20124d"/>
          <w:rtl w:val="0"/>
        </w:rPr>
        <w:t xml:space="preserve">The DSL will contact the local authority and follow referral procedures</w:t>
      </w:r>
    </w:p>
    <w:p w:rsidR="00000000" w:rsidDel="00000000" w:rsidP="00000000" w:rsidRDefault="00000000" w:rsidRPr="00000000" w14:paraId="00000040">
      <w:pPr>
        <w:numPr>
          <w:ilvl w:val="0"/>
          <w:numId w:val="5"/>
        </w:numPr>
        <w:spacing w:after="240" w:before="0" w:beforeAutospacing="0" w:line="240" w:lineRule="auto"/>
        <w:ind w:left="720" w:hanging="360"/>
        <w:rPr>
          <w:color w:val="20124d"/>
        </w:rPr>
      </w:pPr>
      <w:r w:rsidDel="00000000" w:rsidR="00000000" w:rsidRPr="00000000">
        <w:rPr>
          <w:color w:val="20124d"/>
          <w:rtl w:val="0"/>
        </w:rPr>
        <w:t xml:space="preserve">Staff must not question the individual in depth or attempt to investigate</w:t>
      </w:r>
    </w:p>
    <w:p w:rsidR="00000000" w:rsidDel="00000000" w:rsidP="00000000" w:rsidRDefault="00000000" w:rsidRPr="00000000" w14:paraId="00000041">
      <w:pPr>
        <w:spacing w:after="240" w:before="240" w:line="240" w:lineRule="auto"/>
        <w:rPr>
          <w:color w:val="20124d"/>
        </w:rPr>
      </w:pPr>
      <w:r w:rsidDel="00000000" w:rsidR="00000000" w:rsidRPr="00000000">
        <w:rPr>
          <w:color w:val="20124d"/>
          <w:rtl w:val="0"/>
        </w:rPr>
        <w:t xml:space="preserve">If a confidential conversation is not possible, staff should prioritise safety and report discreetly.</w:t>
      </w:r>
    </w:p>
    <w:p w:rsidR="00000000" w:rsidDel="00000000" w:rsidP="00000000" w:rsidRDefault="00000000" w:rsidRPr="00000000" w14:paraId="00000042">
      <w:pPr>
        <w:pStyle w:val="Heading2"/>
        <w:keepNext w:val="0"/>
        <w:keepLines w:val="0"/>
        <w:spacing w:after="80" w:line="240" w:lineRule="auto"/>
        <w:rPr>
          <w:b w:val="1"/>
          <w:bCs w:val="1"/>
          <w:color w:val="20124d"/>
          <w:sz w:val="22"/>
          <w:szCs w:val="22"/>
        </w:rPr>
      </w:pPr>
      <w:bookmarkStart w:colFirst="0" w:colLast="0" w:name="_310m9tm20mrb" w:id="8"/>
      <w:bookmarkEnd w:id="8"/>
      <w:r w:rsidDel="00000000" w:rsidR="00000000" w:rsidRPr="00000000">
        <w:rPr>
          <w:b w:val="1"/>
          <w:bCs w:val="1"/>
          <w:color w:val="20124d"/>
          <w:sz w:val="22"/>
          <w:szCs w:val="22"/>
          <w:rtl w:val="0"/>
        </w:rPr>
        <w:t xml:space="preserve">External Reporting Options</w:t>
      </w:r>
    </w:p>
    <w:p w:rsidR="00000000" w:rsidDel="00000000" w:rsidP="00000000" w:rsidRDefault="00000000" w:rsidRPr="00000000" w14:paraId="00000043">
      <w:pPr>
        <w:spacing w:after="240" w:before="240" w:line="240" w:lineRule="auto"/>
        <w:rPr>
          <w:color w:val="20124d"/>
        </w:rPr>
      </w:pPr>
      <w:r w:rsidDel="00000000" w:rsidR="00000000" w:rsidRPr="00000000">
        <w:rPr>
          <w:color w:val="20124d"/>
          <w:rtl w:val="0"/>
        </w:rPr>
        <w:t xml:space="preserve">If someone is suspected to be a victim of modern slavery, the following external agencies may be contacted:</w:t>
      </w:r>
    </w:p>
    <w:p w:rsidR="00000000" w:rsidDel="00000000" w:rsidP="00000000" w:rsidRDefault="00000000" w:rsidRPr="00000000" w14:paraId="00000044">
      <w:pPr>
        <w:numPr>
          <w:ilvl w:val="0"/>
          <w:numId w:val="4"/>
        </w:numPr>
        <w:spacing w:after="0" w:afterAutospacing="0" w:before="240" w:line="240" w:lineRule="auto"/>
        <w:ind w:left="720" w:hanging="360"/>
        <w:rPr>
          <w:color w:val="20124d"/>
        </w:rPr>
      </w:pPr>
      <w:r w:rsidDel="00000000" w:rsidR="00000000" w:rsidRPr="00000000">
        <w:rPr>
          <w:b w:val="1"/>
          <w:bCs w:val="1"/>
          <w:color w:val="20124d"/>
          <w:rtl w:val="0"/>
        </w:rPr>
        <w:t xml:space="preserve">Modern Slavery Helpline:</w:t>
      </w:r>
      <w:r w:rsidDel="00000000" w:rsidR="00000000" w:rsidRPr="00000000">
        <w:rPr>
          <w:color w:val="20124d"/>
          <w:rtl w:val="0"/>
        </w:rPr>
        <w:t xml:space="preserve"> 08000 121 700</w:t>
      </w:r>
    </w:p>
    <w:p w:rsidR="00000000" w:rsidDel="00000000" w:rsidP="00000000" w:rsidRDefault="00000000" w:rsidRPr="00000000" w14:paraId="00000045">
      <w:pPr>
        <w:numPr>
          <w:ilvl w:val="0"/>
          <w:numId w:val="4"/>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Crimestoppers:</w:t>
      </w:r>
      <w:r w:rsidDel="00000000" w:rsidR="00000000" w:rsidRPr="00000000">
        <w:rPr>
          <w:color w:val="20124d"/>
          <w:rtl w:val="0"/>
        </w:rPr>
        <w:t xml:space="preserve"> 0800 555 111</w:t>
      </w:r>
    </w:p>
    <w:p w:rsidR="00000000" w:rsidDel="00000000" w:rsidP="00000000" w:rsidRDefault="00000000" w:rsidRPr="00000000" w14:paraId="00000046">
      <w:pPr>
        <w:numPr>
          <w:ilvl w:val="0"/>
          <w:numId w:val="4"/>
        </w:numPr>
        <w:spacing w:after="0" w:afterAutospacing="0" w:before="0" w:beforeAutospacing="0" w:line="240" w:lineRule="auto"/>
        <w:ind w:left="720" w:hanging="360"/>
        <w:rPr>
          <w:color w:val="20124d"/>
        </w:rPr>
      </w:pPr>
      <w:r w:rsidDel="00000000" w:rsidR="00000000" w:rsidRPr="00000000">
        <w:rPr>
          <w:b w:val="1"/>
          <w:bCs w:val="1"/>
          <w:color w:val="20124d"/>
          <w:rtl w:val="0"/>
        </w:rPr>
        <w:t xml:space="preserve">Police:</w:t>
      </w:r>
      <w:r w:rsidDel="00000000" w:rsidR="00000000" w:rsidRPr="00000000">
        <w:rPr>
          <w:color w:val="20124d"/>
          <w:rtl w:val="0"/>
        </w:rPr>
        <w:t xml:space="preserve"> 999 in an emergency</w:t>
      </w:r>
    </w:p>
    <w:p w:rsidR="00000000" w:rsidDel="00000000" w:rsidP="00000000" w:rsidRDefault="00000000" w:rsidRPr="00000000" w14:paraId="00000047">
      <w:pPr>
        <w:numPr>
          <w:ilvl w:val="0"/>
          <w:numId w:val="4"/>
        </w:numPr>
        <w:spacing w:after="240" w:before="0" w:beforeAutospacing="0" w:line="240" w:lineRule="auto"/>
        <w:ind w:left="720" w:hanging="360"/>
        <w:rPr>
          <w:color w:val="20124d"/>
        </w:rPr>
      </w:pPr>
      <w:r w:rsidDel="00000000" w:rsidR="00000000" w:rsidRPr="00000000">
        <w:rPr>
          <w:b w:val="1"/>
          <w:bCs w:val="1"/>
          <w:color w:val="20124d"/>
          <w:rtl w:val="0"/>
        </w:rPr>
        <w:t xml:space="preserve">Local authority children’s social care teams</w:t>
      </w:r>
    </w:p>
    <w:p w:rsidR="00000000" w:rsidDel="00000000" w:rsidP="00000000" w:rsidRDefault="00000000" w:rsidRPr="00000000" w14:paraId="00000048">
      <w:pPr>
        <w:spacing w:after="240" w:before="240" w:line="240" w:lineRule="auto"/>
        <w:rPr>
          <w:color w:val="20124d"/>
        </w:rPr>
      </w:pPr>
      <w:r w:rsidDel="00000000" w:rsidR="00000000" w:rsidRPr="00000000">
        <w:rPr>
          <w:color w:val="20124d"/>
          <w:rtl w:val="0"/>
        </w:rPr>
        <w:t xml:space="preserve">These organisations can provide guidance and support.</w:t>
      </w:r>
    </w:p>
    <w:p w:rsidR="00000000" w:rsidDel="00000000" w:rsidP="00000000" w:rsidRDefault="00000000" w:rsidRPr="00000000" w14:paraId="00000049">
      <w:pPr>
        <w:pStyle w:val="Heading2"/>
        <w:keepNext w:val="0"/>
        <w:keepLines w:val="0"/>
        <w:spacing w:after="80" w:line="240" w:lineRule="auto"/>
        <w:rPr>
          <w:b w:val="1"/>
          <w:bCs w:val="1"/>
          <w:color w:val="20124d"/>
          <w:sz w:val="22"/>
          <w:szCs w:val="22"/>
        </w:rPr>
      </w:pPr>
      <w:bookmarkStart w:colFirst="0" w:colLast="0" w:name="_qv7l9tpm6qmv" w:id="9"/>
      <w:bookmarkEnd w:id="9"/>
      <w:r w:rsidDel="00000000" w:rsidR="00000000" w:rsidRPr="00000000">
        <w:rPr>
          <w:b w:val="1"/>
          <w:bCs w:val="1"/>
          <w:color w:val="20124d"/>
          <w:sz w:val="22"/>
          <w:szCs w:val="22"/>
          <w:rtl w:val="0"/>
        </w:rPr>
        <w:t xml:space="preserve">Training and Awareness</w:t>
      </w:r>
    </w:p>
    <w:p w:rsidR="00000000" w:rsidDel="00000000" w:rsidP="00000000" w:rsidRDefault="00000000" w:rsidRPr="00000000" w14:paraId="0000004A">
      <w:pPr>
        <w:spacing w:line="240" w:lineRule="auto"/>
        <w:rPr>
          <w:color w:val="20124d"/>
        </w:rPr>
      </w:pPr>
      <w:r w:rsidDel="00000000" w:rsidR="00000000" w:rsidRPr="00000000">
        <w:rPr>
          <w:color w:val="20124d"/>
          <w:rtl w:val="0"/>
        </w:rPr>
        <w:t xml:space="preserve">Modern slavery awareness is included within ClubsComplete™ safeguarding training.</w:t>
      </w:r>
    </w:p>
    <w:p w:rsidR="00000000" w:rsidDel="00000000" w:rsidP="00000000" w:rsidRDefault="00000000" w:rsidRPr="00000000" w14:paraId="0000004B">
      <w:pPr>
        <w:spacing w:after="240" w:before="240" w:line="240" w:lineRule="auto"/>
        <w:rPr>
          <w:color w:val="20124d"/>
        </w:rPr>
      </w:pPr>
      <w:r w:rsidDel="00000000" w:rsidR="00000000" w:rsidRPr="00000000">
        <w:rPr>
          <w:color w:val="20124d"/>
          <w:rtl w:val="0"/>
        </w:rPr>
        <w:t xml:space="preserve">Staff receive regular updates to ensure they understand:</w:t>
      </w:r>
    </w:p>
    <w:p w:rsidR="00000000" w:rsidDel="00000000" w:rsidP="00000000" w:rsidRDefault="00000000" w:rsidRPr="00000000" w14:paraId="0000004C">
      <w:pPr>
        <w:numPr>
          <w:ilvl w:val="0"/>
          <w:numId w:val="7"/>
        </w:numPr>
        <w:spacing w:after="0" w:afterAutospacing="0" w:before="240" w:line="240" w:lineRule="auto"/>
        <w:ind w:left="720" w:hanging="360"/>
        <w:rPr>
          <w:color w:val="20124d"/>
        </w:rPr>
      </w:pPr>
      <w:r w:rsidDel="00000000" w:rsidR="00000000" w:rsidRPr="00000000">
        <w:rPr>
          <w:color w:val="20124d"/>
          <w:rtl w:val="0"/>
        </w:rPr>
        <w:t xml:space="preserve">Indicators of exploitation</w:t>
      </w:r>
    </w:p>
    <w:p w:rsidR="00000000" w:rsidDel="00000000" w:rsidP="00000000" w:rsidRDefault="00000000" w:rsidRPr="00000000" w14:paraId="0000004D">
      <w:pPr>
        <w:numPr>
          <w:ilvl w:val="0"/>
          <w:numId w:val="7"/>
        </w:numPr>
        <w:spacing w:after="0" w:afterAutospacing="0" w:before="0" w:beforeAutospacing="0" w:line="240" w:lineRule="auto"/>
        <w:ind w:left="720" w:hanging="360"/>
        <w:rPr>
          <w:color w:val="20124d"/>
        </w:rPr>
      </w:pPr>
      <w:r w:rsidDel="00000000" w:rsidR="00000000" w:rsidRPr="00000000">
        <w:rPr>
          <w:color w:val="20124d"/>
          <w:rtl w:val="0"/>
        </w:rPr>
        <w:t xml:space="preserve">Reporting procedures</w:t>
      </w:r>
    </w:p>
    <w:p w:rsidR="00000000" w:rsidDel="00000000" w:rsidP="00000000" w:rsidRDefault="00000000" w:rsidRPr="00000000" w14:paraId="0000004E">
      <w:pPr>
        <w:numPr>
          <w:ilvl w:val="0"/>
          <w:numId w:val="7"/>
        </w:numPr>
        <w:spacing w:after="240" w:before="0" w:beforeAutospacing="0" w:line="240" w:lineRule="auto"/>
        <w:ind w:left="720" w:hanging="360"/>
        <w:rPr>
          <w:color w:val="20124d"/>
        </w:rPr>
      </w:pPr>
      <w:r w:rsidDel="00000000" w:rsidR="00000000" w:rsidRPr="00000000">
        <w:rPr>
          <w:color w:val="20124d"/>
          <w:rtl w:val="0"/>
        </w:rPr>
        <w:t xml:space="preserve">Their responsibilities in keeping children and adults safe</w:t>
      </w:r>
    </w:p>
    <w:p w:rsidR="00000000" w:rsidDel="00000000" w:rsidP="00000000" w:rsidRDefault="00000000" w:rsidRPr="00000000" w14:paraId="0000004F">
      <w:pPr>
        <w:pStyle w:val="Heading2"/>
        <w:keepNext w:val="0"/>
        <w:keepLines w:val="0"/>
        <w:spacing w:after="80" w:line="240" w:lineRule="auto"/>
        <w:rPr>
          <w:b w:val="1"/>
          <w:bCs w:val="1"/>
          <w:color w:val="20124d"/>
          <w:sz w:val="22"/>
          <w:szCs w:val="22"/>
        </w:rPr>
      </w:pPr>
      <w:bookmarkStart w:colFirst="0" w:colLast="0" w:name="_2ipjx3u0k271" w:id="10"/>
      <w:bookmarkEnd w:id="10"/>
      <w:r w:rsidDel="00000000" w:rsidR="00000000" w:rsidRPr="00000000">
        <w:rPr>
          <w:b w:val="1"/>
          <w:bCs w:val="1"/>
          <w:color w:val="20124d"/>
          <w:sz w:val="22"/>
          <w:szCs w:val="22"/>
          <w:rtl w:val="0"/>
        </w:rPr>
        <w:t xml:space="preserve">Related Policies</w:t>
      </w:r>
    </w:p>
    <w:p w:rsidR="00000000" w:rsidDel="00000000" w:rsidP="00000000" w:rsidRDefault="00000000" w:rsidRPr="00000000" w14:paraId="00000050">
      <w:pPr>
        <w:numPr>
          <w:ilvl w:val="0"/>
          <w:numId w:val="8"/>
        </w:numPr>
        <w:spacing w:after="0" w:afterAutospacing="0" w:before="240" w:line="240" w:lineRule="auto"/>
        <w:ind w:left="720" w:hanging="360"/>
        <w:rPr>
          <w:color w:val="20124d"/>
        </w:rPr>
      </w:pPr>
      <w:r w:rsidDel="00000000" w:rsidR="00000000" w:rsidRPr="00000000">
        <w:rPr>
          <w:color w:val="20124d"/>
          <w:rtl w:val="0"/>
        </w:rPr>
        <w:t xml:space="preserve">Safeguarding Policy</w:t>
      </w:r>
    </w:p>
    <w:p w:rsidR="00000000" w:rsidDel="00000000" w:rsidP="00000000" w:rsidRDefault="00000000" w:rsidRPr="00000000" w14:paraId="00000051">
      <w:pPr>
        <w:numPr>
          <w:ilvl w:val="0"/>
          <w:numId w:val="8"/>
        </w:numPr>
        <w:spacing w:after="0" w:afterAutospacing="0" w:before="0" w:beforeAutospacing="0" w:line="240" w:lineRule="auto"/>
        <w:ind w:left="720" w:hanging="360"/>
        <w:rPr>
          <w:color w:val="20124d"/>
        </w:rPr>
      </w:pPr>
      <w:r w:rsidDel="00000000" w:rsidR="00000000" w:rsidRPr="00000000">
        <w:rPr>
          <w:color w:val="20124d"/>
          <w:rtl w:val="0"/>
        </w:rPr>
        <w:t xml:space="preserve">Whistleblowing Policy</w:t>
      </w:r>
    </w:p>
    <w:p w:rsidR="00000000" w:rsidDel="00000000" w:rsidP="00000000" w:rsidRDefault="00000000" w:rsidRPr="00000000" w14:paraId="00000052">
      <w:pPr>
        <w:numPr>
          <w:ilvl w:val="0"/>
          <w:numId w:val="8"/>
        </w:numPr>
        <w:spacing w:after="240" w:before="0" w:beforeAutospacing="0" w:line="240" w:lineRule="auto"/>
        <w:ind w:left="720" w:hanging="360"/>
        <w:rPr>
          <w:color w:val="20124d"/>
        </w:rPr>
      </w:pPr>
      <w:r w:rsidDel="00000000" w:rsidR="00000000" w:rsidRPr="00000000">
        <w:rPr>
          <w:color w:val="20124d"/>
          <w:rtl w:val="0"/>
        </w:rPr>
        <w:t xml:space="preserve">Code of Conduct</w:t>
      </w:r>
      <w:r w:rsidDel="00000000" w:rsidR="00000000" w:rsidRPr="00000000">
        <w:rPr>
          <w:rtl w:val="0"/>
        </w:rPr>
      </w:r>
    </w:p>
    <w:p w:rsidR="00000000" w:rsidDel="00000000" w:rsidP="00000000" w:rsidRDefault="00000000" w:rsidRPr="00000000" w14:paraId="00000053">
      <w:pPr>
        <w:spacing w:line="240" w:lineRule="auto"/>
        <w:rPr>
          <w:color w:val="20124d"/>
        </w:rPr>
      </w:pPr>
      <w:r w:rsidDel="00000000" w:rsidR="00000000" w:rsidRPr="00000000">
        <w:rPr>
          <w:rtl w:val="0"/>
        </w:rPr>
      </w:r>
    </w:p>
    <w:p w:rsidR="00000000" w:rsidDel="00000000" w:rsidP="00000000" w:rsidRDefault="00000000" w:rsidRPr="00000000" w14:paraId="00000054">
      <w:pPr>
        <w:spacing w:line="240" w:lineRule="auto"/>
        <w:rPr>
          <w:b w:val="1"/>
          <w:bCs w:val="1"/>
          <w:color w:val="20124d"/>
        </w:rPr>
      </w:pPr>
      <w:r w:rsidDel="00000000" w:rsidR="00000000" w:rsidRPr="00000000">
        <w:rPr>
          <w:b w:val="1"/>
          <w:bCs w:val="1"/>
          <w:color w:val="20124d"/>
          <w:rtl w:val="0"/>
        </w:rPr>
        <w:t xml:space="preserve">Last reviewed: January 2026</w:t>
      </w:r>
    </w:p>
    <w:p w:rsidR="00000000" w:rsidDel="00000000" w:rsidP="00000000" w:rsidRDefault="00000000" w:rsidRPr="00000000" w14:paraId="00000055">
      <w:pPr>
        <w:spacing w:line="240" w:lineRule="auto"/>
        <w:rPr>
          <w:color w:val="20124d"/>
        </w:rPr>
      </w:pPr>
      <w:r w:rsidDel="00000000" w:rsidR="00000000" w:rsidRPr="00000000">
        <w:rPr>
          <w:b w:val="1"/>
          <w:bCs w:val="1"/>
          <w:color w:val="20124d"/>
          <w:rtl w:val="0"/>
        </w:rPr>
        <w:t xml:space="preserve">Next reviewed : January 2027</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