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1"/>
          <w:bCs w:val="1"/>
          <w:color w:val="20124d"/>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center"/>
        <w:rPr>
          <w:rFonts w:ascii="Arial" w:cs="Arial" w:eastAsia="Arial" w:hAnsi="Arial"/>
          <w:b w:val="1"/>
          <w:bCs w:val="1"/>
          <w:color w:val="20124d"/>
          <w:u w:val="single"/>
        </w:rPr>
      </w:pPr>
      <w:r w:rsidDel="00000000" w:rsidR="00000000" w:rsidRPr="00000000">
        <w:rPr>
          <w:rFonts w:ascii="Arial" w:cs="Arial" w:eastAsia="Arial" w:hAnsi="Arial"/>
          <w:b w:val="1"/>
          <w:bCs w:val="1"/>
          <w:color w:val="20124d"/>
          <w:u w:val="single"/>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1"/>
          <w:bCs w:val="1"/>
          <w:color w:val="20124d"/>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3600" w:right="0" w:firstLine="720"/>
        <w:jc w:val="left"/>
        <w:rPr>
          <w:rFonts w:ascii="Arial" w:cs="Arial" w:eastAsia="Arial" w:hAnsi="Arial"/>
          <w:i w:val="0"/>
          <w:iCs w:val="0"/>
          <w:smallCaps w:val="0"/>
          <w:strike w:val="0"/>
          <w:color w:val="20124d"/>
          <w:u w:val="none"/>
          <w:shd w:fill="auto" w:val="clear"/>
          <w:vertAlign w:val="baseline"/>
        </w:rPr>
      </w:pPr>
      <w:r w:rsidDel="00000000" w:rsidR="00000000" w:rsidRPr="00000000">
        <w:rPr>
          <w:rFonts w:ascii="Arial" w:cs="Arial" w:eastAsia="Arial" w:hAnsi="Arial"/>
          <w:b w:val="1"/>
          <w:bCs w:val="1"/>
          <w:i w:val="0"/>
          <w:iCs w:val="0"/>
          <w:smallCaps w:val="0"/>
          <w:strike w:val="0"/>
          <w:color w:val="20124d"/>
          <w:u w:val="single"/>
          <w:shd w:fill="auto" w:val="clear"/>
          <w:vertAlign w:val="baseline"/>
          <w:rtl w:val="0"/>
        </w:rPr>
        <w:t xml:space="preserve">No Smoking Policy</w:t>
      </w:r>
      <w:r w:rsidDel="00000000" w:rsidR="00000000" w:rsidRPr="00000000">
        <w:rPr>
          <w:rtl w:val="0"/>
        </w:rPr>
      </w:r>
    </w:p>
    <w:p w:rsidR="00000000" w:rsidDel="00000000" w:rsidP="00000000" w:rsidRDefault="00000000" w:rsidRPr="00000000" w14:paraId="00000005">
      <w:pPr>
        <w:pStyle w:val="Heading2"/>
        <w:keepNext w:val="0"/>
        <w:keepLines w:val="0"/>
        <w:rPr>
          <w:rFonts w:ascii="Arial" w:cs="Arial" w:eastAsia="Arial" w:hAnsi="Arial"/>
          <w:color w:val="20124d"/>
          <w:sz w:val="22"/>
          <w:szCs w:val="22"/>
        </w:rPr>
      </w:pPr>
      <w:bookmarkStart w:colFirst="0" w:colLast="0" w:name="_66kjqhtwg3ei" w:id="0"/>
      <w:bookmarkEnd w:id="0"/>
      <w:r w:rsidDel="00000000" w:rsidR="00000000" w:rsidRPr="00000000">
        <w:rPr>
          <w:rFonts w:ascii="Arial" w:cs="Arial" w:eastAsia="Arial" w:hAnsi="Arial"/>
          <w:color w:val="20124d"/>
          <w:sz w:val="22"/>
          <w:szCs w:val="22"/>
          <w:rtl w:val="0"/>
        </w:rPr>
        <w:t xml:space="preserve">Purpose</w:t>
      </w:r>
    </w:p>
    <w:p w:rsidR="00000000" w:rsidDel="00000000" w:rsidP="00000000" w:rsidRDefault="00000000" w:rsidRPr="00000000" w14:paraId="00000006">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is committed to providing a safe, healthy, and smoke‑free environment for all children, staff, parents, visitors, and contractors. This policy protects children from exposure to smoking and vaping, promotes positive role modelling, and supports our wider safeguarding and health‑promotion responsibilities.</w:t>
      </w:r>
    </w:p>
    <w:p w:rsidR="00000000" w:rsidDel="00000000" w:rsidP="00000000" w:rsidRDefault="00000000" w:rsidRPr="00000000" w14:paraId="00000007">
      <w:pPr>
        <w:pStyle w:val="Heading2"/>
        <w:keepNext w:val="0"/>
        <w:keepLines w:val="0"/>
        <w:rPr>
          <w:rFonts w:ascii="Arial" w:cs="Arial" w:eastAsia="Arial" w:hAnsi="Arial"/>
          <w:color w:val="20124d"/>
          <w:sz w:val="22"/>
          <w:szCs w:val="22"/>
        </w:rPr>
      </w:pPr>
      <w:bookmarkStart w:colFirst="0" w:colLast="0" w:name="_rfk9tfpbxhqw" w:id="1"/>
      <w:bookmarkEnd w:id="1"/>
      <w:r w:rsidDel="00000000" w:rsidR="00000000" w:rsidRPr="00000000">
        <w:rPr>
          <w:rFonts w:ascii="Arial" w:cs="Arial" w:eastAsia="Arial" w:hAnsi="Arial"/>
          <w:color w:val="20124d"/>
          <w:sz w:val="22"/>
          <w:szCs w:val="22"/>
          <w:rtl w:val="0"/>
        </w:rPr>
        <w:t xml:space="preserve">Scope</w:t>
      </w:r>
    </w:p>
    <w:p w:rsidR="00000000" w:rsidDel="00000000" w:rsidP="00000000" w:rsidRDefault="00000000" w:rsidRPr="00000000" w14:paraId="00000008">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This policy applies to:</w:t>
      </w:r>
    </w:p>
    <w:p w:rsidR="00000000" w:rsidDel="00000000" w:rsidP="00000000" w:rsidRDefault="00000000" w:rsidRPr="00000000" w14:paraId="00000009">
      <w:pPr>
        <w:numPr>
          <w:ilvl w:val="0"/>
          <w:numId w:val="4"/>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ClubsComplete™ employees</w:t>
      </w:r>
    </w:p>
    <w:p w:rsidR="00000000" w:rsidDel="00000000" w:rsidP="00000000" w:rsidRDefault="00000000" w:rsidRPr="00000000" w14:paraId="0000000A">
      <w:pPr>
        <w:numPr>
          <w:ilvl w:val="0"/>
          <w:numId w:val="4"/>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parents, carers, and guardians</w:t>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visitors and contractors</w:t>
      </w:r>
    </w:p>
    <w:p w:rsidR="00000000" w:rsidDel="00000000" w:rsidP="00000000" w:rsidRDefault="00000000" w:rsidRPr="00000000" w14:paraId="0000000C">
      <w:pPr>
        <w:numPr>
          <w:ilvl w:val="0"/>
          <w:numId w:val="4"/>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Members of the public on school or club premises</w:t>
      </w:r>
    </w:p>
    <w:p w:rsidR="00000000" w:rsidDel="00000000" w:rsidP="00000000" w:rsidRDefault="00000000" w:rsidRPr="00000000" w14:paraId="0000000D">
      <w:pPr>
        <w:numPr>
          <w:ilvl w:val="0"/>
          <w:numId w:val="4"/>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Any individual attending or working within a ClubsComplete™ setting</w:t>
      </w:r>
    </w:p>
    <w:p w:rsidR="00000000" w:rsidDel="00000000" w:rsidP="00000000" w:rsidRDefault="00000000" w:rsidRPr="00000000" w14:paraId="0000000E">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It covers all indoor and outdoor areas used by ClubsComplete™, including entrances, exits, playgrounds, car parks, and any associated facilities.</w:t>
      </w:r>
    </w:p>
    <w:p w:rsidR="00000000" w:rsidDel="00000000" w:rsidP="00000000" w:rsidRDefault="00000000" w:rsidRPr="00000000" w14:paraId="0000000F">
      <w:pPr>
        <w:pStyle w:val="Heading2"/>
        <w:keepNext w:val="0"/>
        <w:keepLines w:val="0"/>
        <w:rPr>
          <w:rFonts w:ascii="Arial" w:cs="Arial" w:eastAsia="Arial" w:hAnsi="Arial"/>
          <w:color w:val="20124d"/>
          <w:sz w:val="22"/>
          <w:szCs w:val="22"/>
        </w:rPr>
      </w:pPr>
      <w:bookmarkStart w:colFirst="0" w:colLast="0" w:name="_3z7x5iiw0gxo" w:id="2"/>
      <w:bookmarkEnd w:id="2"/>
      <w:r w:rsidDel="00000000" w:rsidR="00000000" w:rsidRPr="00000000">
        <w:rPr>
          <w:rFonts w:ascii="Arial" w:cs="Arial" w:eastAsia="Arial" w:hAnsi="Arial"/>
          <w:color w:val="20124d"/>
          <w:sz w:val="22"/>
          <w:szCs w:val="22"/>
          <w:rtl w:val="0"/>
        </w:rPr>
        <w:t xml:space="preserve">Definitions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color w:val="20124d"/>
        </w:rPr>
      </w:pPr>
      <w:r w:rsidDel="00000000" w:rsidR="00000000" w:rsidRPr="00000000">
        <w:rPr>
          <w:rFonts w:ascii="Arial" w:cs="Arial" w:eastAsia="Arial" w:hAnsi="Arial"/>
          <w:b w:val="1"/>
          <w:bCs w:val="1"/>
          <w:color w:val="20124d"/>
          <w:rtl w:val="0"/>
        </w:rPr>
        <w:t xml:space="preserve">Smoking:</w:t>
      </w:r>
      <w:r w:rsidDel="00000000" w:rsidR="00000000" w:rsidRPr="00000000">
        <w:rPr>
          <w:rFonts w:ascii="Arial" w:cs="Arial" w:eastAsia="Arial" w:hAnsi="Arial"/>
          <w:color w:val="20124d"/>
          <w:rtl w:val="0"/>
        </w:rPr>
        <w:t xml:space="preserve"> The use of any tobacco product, including cigarettes, cigars, roll‑ups, pipes, and similar items.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color w:val="20124d"/>
        </w:rPr>
      </w:pPr>
      <w:r w:rsidDel="00000000" w:rsidR="00000000" w:rsidRPr="00000000">
        <w:rPr>
          <w:rFonts w:ascii="Arial" w:cs="Arial" w:eastAsia="Arial" w:hAnsi="Arial"/>
          <w:b w:val="1"/>
          <w:bCs w:val="1"/>
          <w:color w:val="20124d"/>
          <w:rtl w:val="0"/>
        </w:rPr>
        <w:t xml:space="preserve">Vaping:</w:t>
      </w:r>
      <w:r w:rsidDel="00000000" w:rsidR="00000000" w:rsidRPr="00000000">
        <w:rPr>
          <w:rFonts w:ascii="Arial" w:cs="Arial" w:eastAsia="Arial" w:hAnsi="Arial"/>
          <w:color w:val="20124d"/>
          <w:rtl w:val="0"/>
        </w:rPr>
        <w:t xml:space="preserve"> The use of e‑cigarettes or any electronic device that produces vapour.</w:t>
      </w:r>
    </w:p>
    <w:p w:rsidR="00000000" w:rsidDel="00000000" w:rsidP="00000000" w:rsidRDefault="00000000" w:rsidRPr="00000000" w14:paraId="00000012">
      <w:pPr>
        <w:spacing w:after="240" w:before="240" w:lineRule="auto"/>
        <w:rPr>
          <w:rFonts w:ascii="Arial" w:cs="Arial" w:eastAsia="Arial" w:hAnsi="Arial"/>
          <w:color w:val="20124d"/>
        </w:rPr>
      </w:pPr>
      <w:r w:rsidDel="00000000" w:rsidR="00000000" w:rsidRPr="00000000">
        <w:rPr>
          <w:rFonts w:ascii="Arial" w:cs="Arial" w:eastAsia="Arial" w:hAnsi="Arial"/>
          <w:b w:val="1"/>
          <w:bCs w:val="1"/>
          <w:color w:val="20124d"/>
          <w:rtl w:val="0"/>
        </w:rPr>
        <w:t xml:space="preserve">Premises:</w:t>
      </w:r>
      <w:r w:rsidDel="00000000" w:rsidR="00000000" w:rsidRPr="00000000">
        <w:rPr>
          <w:rFonts w:ascii="Arial" w:cs="Arial" w:eastAsia="Arial" w:hAnsi="Arial"/>
          <w:color w:val="20124d"/>
          <w:rtl w:val="0"/>
        </w:rPr>
        <w:t xml:space="preserve"> Any location used by ClubsComplete™, including indoor spaces, outdoor areas, and car parks.</w:t>
      </w:r>
    </w:p>
    <w:p w:rsidR="00000000" w:rsidDel="00000000" w:rsidP="00000000" w:rsidRDefault="00000000" w:rsidRPr="00000000" w14:paraId="00000013">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Smoking and vaping are treated equally under this policy.</w:t>
      </w:r>
    </w:p>
    <w:p w:rsidR="00000000" w:rsidDel="00000000" w:rsidP="00000000" w:rsidRDefault="00000000" w:rsidRPr="00000000" w14:paraId="00000014">
      <w:pPr>
        <w:pStyle w:val="Heading2"/>
        <w:keepNext w:val="0"/>
        <w:keepLines w:val="0"/>
        <w:rPr>
          <w:rFonts w:ascii="Arial" w:cs="Arial" w:eastAsia="Arial" w:hAnsi="Arial"/>
          <w:color w:val="20124d"/>
          <w:sz w:val="22"/>
          <w:szCs w:val="22"/>
        </w:rPr>
      </w:pPr>
      <w:bookmarkStart w:colFirst="0" w:colLast="0" w:name="_k8y0lk6a3ic4" w:id="3"/>
      <w:bookmarkEnd w:id="3"/>
      <w:r w:rsidDel="00000000" w:rsidR="00000000" w:rsidRPr="00000000">
        <w:rPr>
          <w:rFonts w:ascii="Arial" w:cs="Arial" w:eastAsia="Arial" w:hAnsi="Arial"/>
          <w:color w:val="20124d"/>
          <w:sz w:val="22"/>
          <w:szCs w:val="22"/>
          <w:rtl w:val="0"/>
        </w:rPr>
        <w:t xml:space="preserve">Commitment to a Smoke‑Free Environment</w:t>
      </w:r>
    </w:p>
    <w:p w:rsidR="00000000" w:rsidDel="00000000" w:rsidP="00000000" w:rsidRDefault="00000000" w:rsidRPr="00000000" w14:paraId="00000015">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aims to:</w:t>
      </w:r>
    </w:p>
    <w:p w:rsidR="00000000" w:rsidDel="00000000" w:rsidP="00000000" w:rsidRDefault="00000000" w:rsidRPr="00000000" w14:paraId="00000016">
      <w:pPr>
        <w:numPr>
          <w:ilvl w:val="0"/>
          <w:numId w:val="1"/>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Protect children from exposure to smoke and vapour</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Promote consistent health messages</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Provide positive role models for children and young people</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Reduce health risks associated with smoking and second‑hand smoke</w:t>
      </w:r>
    </w:p>
    <w:p w:rsidR="00000000" w:rsidDel="00000000" w:rsidP="00000000" w:rsidRDefault="00000000" w:rsidRPr="00000000" w14:paraId="0000001A">
      <w:pPr>
        <w:numPr>
          <w:ilvl w:val="0"/>
          <w:numId w:val="1"/>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Support a culture of wellbeing and safety</w:t>
      </w:r>
    </w:p>
    <w:p w:rsidR="00000000" w:rsidDel="00000000" w:rsidP="00000000" w:rsidRDefault="00000000" w:rsidRPr="00000000" w14:paraId="0000001B">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Smoking and vaping are </w:t>
      </w:r>
      <w:r w:rsidDel="00000000" w:rsidR="00000000" w:rsidRPr="00000000">
        <w:rPr>
          <w:rFonts w:ascii="Arial" w:cs="Arial" w:eastAsia="Arial" w:hAnsi="Arial"/>
          <w:b w:val="1"/>
          <w:bCs w:val="1"/>
          <w:color w:val="20124d"/>
          <w:rtl w:val="0"/>
        </w:rPr>
        <w:t xml:space="preserve">not permitted anywhere on premises used by ClubsComplete™</w:t>
      </w:r>
      <w:r w:rsidDel="00000000" w:rsidR="00000000" w:rsidRPr="00000000">
        <w:rPr>
          <w:rFonts w:ascii="Arial" w:cs="Arial" w:eastAsia="Arial" w:hAnsi="Arial"/>
          <w:color w:val="20124d"/>
          <w:rtl w:val="0"/>
        </w:rPr>
        <w:t xml:space="preserve">, at any time.</w:t>
      </w:r>
    </w:p>
    <w:p w:rsidR="00000000" w:rsidDel="00000000" w:rsidP="00000000" w:rsidRDefault="00000000" w:rsidRPr="00000000" w14:paraId="0000001C">
      <w:pPr>
        <w:pStyle w:val="Heading2"/>
        <w:keepNext w:val="0"/>
        <w:keepLines w:val="0"/>
        <w:rPr>
          <w:rFonts w:ascii="Arial" w:cs="Arial" w:eastAsia="Arial" w:hAnsi="Arial"/>
          <w:color w:val="20124d"/>
          <w:sz w:val="22"/>
          <w:szCs w:val="22"/>
        </w:rPr>
      </w:pPr>
      <w:bookmarkStart w:colFirst="0" w:colLast="0" w:name="_wz61xyf5uteh" w:id="4"/>
      <w:bookmarkEnd w:id="4"/>
      <w:r w:rsidDel="00000000" w:rsidR="00000000" w:rsidRPr="00000000">
        <w:rPr>
          <w:rFonts w:ascii="Arial" w:cs="Arial" w:eastAsia="Arial" w:hAnsi="Arial"/>
          <w:color w:val="20124d"/>
          <w:sz w:val="22"/>
          <w:szCs w:val="22"/>
          <w:rtl w:val="0"/>
        </w:rPr>
        <w:t xml:space="preserve">Staff Responsibilities</w:t>
      </w:r>
    </w:p>
    <w:p w:rsidR="00000000" w:rsidDel="00000000" w:rsidP="00000000" w:rsidRDefault="00000000" w:rsidRPr="00000000" w14:paraId="0000001D">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All staff must:</w:t>
      </w:r>
    </w:p>
    <w:p w:rsidR="00000000" w:rsidDel="00000000" w:rsidP="00000000" w:rsidRDefault="00000000" w:rsidRPr="00000000" w14:paraId="0000001E">
      <w:pPr>
        <w:numPr>
          <w:ilvl w:val="0"/>
          <w:numId w:val="5"/>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Refrain from smoking or vaping on site</w:t>
      </w:r>
    </w:p>
    <w:p w:rsidR="00000000" w:rsidDel="00000000" w:rsidP="00000000" w:rsidRDefault="00000000" w:rsidRPr="00000000" w14:paraId="0000001F">
      <w:pPr>
        <w:numPr>
          <w:ilvl w:val="0"/>
          <w:numId w:val="5"/>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Avoid smoking in uniform</w:t>
      </w:r>
    </w:p>
    <w:p w:rsidR="00000000" w:rsidDel="00000000" w:rsidP="00000000" w:rsidRDefault="00000000" w:rsidRPr="00000000" w14:paraId="00000020">
      <w:pPr>
        <w:numPr>
          <w:ilvl w:val="0"/>
          <w:numId w:val="5"/>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Avoid smoking near school entrances, car parks, or anywhere children or parents may see them</w:t>
      </w:r>
    </w:p>
    <w:p w:rsidR="00000000" w:rsidDel="00000000" w:rsidP="00000000" w:rsidRDefault="00000000" w:rsidRPr="00000000" w14:paraId="00000021">
      <w:pPr>
        <w:numPr>
          <w:ilvl w:val="0"/>
          <w:numId w:val="5"/>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Ensure they do not smell of smoke when arriving for work</w:t>
      </w:r>
    </w:p>
    <w:p w:rsidR="00000000" w:rsidDel="00000000" w:rsidP="00000000" w:rsidRDefault="00000000" w:rsidRPr="00000000" w14:paraId="00000022">
      <w:pPr>
        <w:numPr>
          <w:ilvl w:val="0"/>
          <w:numId w:val="5"/>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Model healthy behaviour and uphold safeguarding expectations</w:t>
      </w:r>
    </w:p>
    <w:p w:rsidR="00000000" w:rsidDel="00000000" w:rsidP="00000000" w:rsidRDefault="00000000" w:rsidRPr="00000000" w14:paraId="00000023">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If a staff member arrives smelling of smoke, they may be sent home.</w:t>
      </w:r>
    </w:p>
    <w:p w:rsidR="00000000" w:rsidDel="00000000" w:rsidP="00000000" w:rsidRDefault="00000000" w:rsidRPr="00000000" w14:paraId="00000024">
      <w:pPr>
        <w:pStyle w:val="Heading2"/>
        <w:keepNext w:val="0"/>
        <w:keepLines w:val="0"/>
        <w:rPr>
          <w:rFonts w:ascii="Arial" w:cs="Arial" w:eastAsia="Arial" w:hAnsi="Arial"/>
          <w:color w:val="20124d"/>
          <w:sz w:val="22"/>
          <w:szCs w:val="22"/>
        </w:rPr>
      </w:pPr>
      <w:bookmarkStart w:colFirst="0" w:colLast="0" w:name="_u7tgmn1okg" w:id="5"/>
      <w:bookmarkEnd w:id="5"/>
      <w:r w:rsidDel="00000000" w:rsidR="00000000" w:rsidRPr="00000000">
        <w:rPr>
          <w:rFonts w:ascii="Arial" w:cs="Arial" w:eastAsia="Arial" w:hAnsi="Arial"/>
          <w:color w:val="20124d"/>
          <w:sz w:val="22"/>
          <w:szCs w:val="22"/>
          <w:rtl w:val="0"/>
        </w:rPr>
        <w:t xml:space="preserve">Visitors and Contractors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Visitors, parents, and contractors must not smoke or vape on site.</w:t>
      </w:r>
    </w:p>
    <w:p w:rsidR="00000000" w:rsidDel="00000000" w:rsidP="00000000" w:rsidRDefault="00000000" w:rsidRPr="00000000" w14:paraId="00000026">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Staff are authorised to:</w:t>
      </w:r>
    </w:p>
    <w:p w:rsidR="00000000" w:rsidDel="00000000" w:rsidP="00000000" w:rsidRDefault="00000000" w:rsidRPr="00000000" w14:paraId="00000027">
      <w:pPr>
        <w:numPr>
          <w:ilvl w:val="0"/>
          <w:numId w:val="3"/>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Politely ask visitors to stop smoking</w:t>
      </w:r>
    </w:p>
    <w:p w:rsidR="00000000" w:rsidDel="00000000" w:rsidP="00000000" w:rsidRDefault="00000000" w:rsidRPr="00000000" w14:paraId="00000028">
      <w:pPr>
        <w:numPr>
          <w:ilvl w:val="0"/>
          <w:numId w:val="3"/>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Ask visitors to leave the premises if they refuse</w:t>
      </w:r>
    </w:p>
    <w:p w:rsidR="00000000" w:rsidDel="00000000" w:rsidP="00000000" w:rsidRDefault="00000000" w:rsidRPr="00000000" w14:paraId="00000029">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Clear signage should be displayed where possible.</w:t>
      </w:r>
    </w:p>
    <w:p w:rsidR="00000000" w:rsidDel="00000000" w:rsidP="00000000" w:rsidRDefault="00000000" w:rsidRPr="00000000" w14:paraId="0000002A">
      <w:pPr>
        <w:pStyle w:val="Heading2"/>
        <w:keepNext w:val="0"/>
        <w:keepLines w:val="0"/>
        <w:rPr>
          <w:rFonts w:ascii="Arial" w:cs="Arial" w:eastAsia="Arial" w:hAnsi="Arial"/>
          <w:color w:val="20124d"/>
          <w:sz w:val="22"/>
          <w:szCs w:val="22"/>
        </w:rPr>
      </w:pPr>
      <w:bookmarkStart w:colFirst="0" w:colLast="0" w:name="_4jh6irlhw0i2" w:id="6"/>
      <w:bookmarkEnd w:id="6"/>
      <w:r w:rsidDel="00000000" w:rsidR="00000000" w:rsidRPr="00000000">
        <w:rPr>
          <w:rFonts w:ascii="Arial" w:cs="Arial" w:eastAsia="Arial" w:hAnsi="Arial"/>
          <w:color w:val="20124d"/>
          <w:sz w:val="22"/>
          <w:szCs w:val="22"/>
          <w:rtl w:val="0"/>
        </w:rPr>
        <w:t xml:space="preserve">Facilities for Smokers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No smoking facilities are provided for staff during working hours.</w:t>
      </w:r>
    </w:p>
    <w:p w:rsidR="00000000" w:rsidDel="00000000" w:rsidP="00000000" w:rsidRDefault="00000000" w:rsidRPr="00000000" w14:paraId="0000002C">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Before or after club, employees may smoke only:</w:t>
      </w:r>
    </w:p>
    <w:p w:rsidR="00000000" w:rsidDel="00000000" w:rsidP="00000000" w:rsidRDefault="00000000" w:rsidRPr="00000000" w14:paraId="0000002D">
      <w:pPr>
        <w:numPr>
          <w:ilvl w:val="0"/>
          <w:numId w:val="6"/>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Off‑site, and</w:t>
      </w:r>
    </w:p>
    <w:p w:rsidR="00000000" w:rsidDel="00000000" w:rsidP="00000000" w:rsidRDefault="00000000" w:rsidRPr="00000000" w14:paraId="0000002E">
      <w:pPr>
        <w:numPr>
          <w:ilvl w:val="0"/>
          <w:numId w:val="6"/>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At least </w:t>
      </w:r>
      <w:r w:rsidDel="00000000" w:rsidR="00000000" w:rsidRPr="00000000">
        <w:rPr>
          <w:rFonts w:ascii="Arial" w:cs="Arial" w:eastAsia="Arial" w:hAnsi="Arial"/>
          <w:b w:val="1"/>
          <w:bCs w:val="1"/>
          <w:color w:val="20124d"/>
          <w:rtl w:val="0"/>
        </w:rPr>
        <w:t xml:space="preserve">10 metres</w:t>
      </w:r>
      <w:r w:rsidDel="00000000" w:rsidR="00000000" w:rsidRPr="00000000">
        <w:rPr>
          <w:rFonts w:ascii="Arial" w:cs="Arial" w:eastAsia="Arial" w:hAnsi="Arial"/>
          <w:color w:val="20124d"/>
          <w:rtl w:val="0"/>
        </w:rPr>
        <w:t xml:space="preserve"> away from the venue or school car park</w:t>
      </w:r>
    </w:p>
    <w:p w:rsidR="00000000" w:rsidDel="00000000" w:rsidP="00000000" w:rsidRDefault="00000000" w:rsidRPr="00000000" w14:paraId="0000002F">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Staff must ensure they return to work free from smoke odour.</w:t>
      </w:r>
    </w:p>
    <w:p w:rsidR="00000000" w:rsidDel="00000000" w:rsidP="00000000" w:rsidRDefault="00000000" w:rsidRPr="00000000" w14:paraId="00000030">
      <w:pPr>
        <w:pStyle w:val="Heading2"/>
        <w:keepNext w:val="0"/>
        <w:keepLines w:val="0"/>
        <w:rPr>
          <w:rFonts w:ascii="Arial" w:cs="Arial" w:eastAsia="Arial" w:hAnsi="Arial"/>
          <w:color w:val="20124d"/>
          <w:sz w:val="22"/>
          <w:szCs w:val="22"/>
        </w:rPr>
      </w:pPr>
      <w:bookmarkStart w:colFirst="0" w:colLast="0" w:name="_fn2ne3loop6q" w:id="7"/>
      <w:bookmarkEnd w:id="7"/>
      <w:r w:rsidDel="00000000" w:rsidR="00000000" w:rsidRPr="00000000">
        <w:rPr>
          <w:rFonts w:ascii="Arial" w:cs="Arial" w:eastAsia="Arial" w:hAnsi="Arial"/>
          <w:color w:val="20124d"/>
          <w:sz w:val="22"/>
          <w:szCs w:val="22"/>
          <w:rtl w:val="0"/>
        </w:rPr>
        <w:t xml:space="preserve">Reporting Concerns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Employees who witness breaches of this policy should report them to the </w:t>
      </w:r>
      <w:r w:rsidDel="00000000" w:rsidR="00000000" w:rsidRPr="00000000">
        <w:rPr>
          <w:rFonts w:ascii="Arial" w:cs="Arial" w:eastAsia="Arial" w:hAnsi="Arial"/>
          <w:b w:val="1"/>
          <w:bCs w:val="1"/>
          <w:color w:val="20124d"/>
          <w:rtl w:val="0"/>
        </w:rPr>
        <w:t xml:space="preserve">Setting Manager</w:t>
      </w:r>
      <w:r w:rsidDel="00000000" w:rsidR="00000000" w:rsidRPr="00000000">
        <w:rPr>
          <w:rFonts w:ascii="Arial" w:cs="Arial" w:eastAsia="Arial" w:hAnsi="Arial"/>
          <w:color w:val="20124d"/>
          <w:rtl w:val="0"/>
        </w:rPr>
        <w:t xml:space="preserve">.</w:t>
      </w:r>
    </w:p>
    <w:p w:rsidR="00000000" w:rsidDel="00000000" w:rsidP="00000000" w:rsidRDefault="00000000" w:rsidRPr="00000000" w14:paraId="00000032">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Concerns will be taken seriously, and staff raising genuine concerns will be protected from victimisation.</w:t>
      </w:r>
    </w:p>
    <w:p w:rsidR="00000000" w:rsidDel="00000000" w:rsidP="00000000" w:rsidRDefault="00000000" w:rsidRPr="00000000" w14:paraId="00000033">
      <w:pPr>
        <w:pStyle w:val="Heading2"/>
        <w:keepNext w:val="0"/>
        <w:keepLines w:val="0"/>
        <w:rPr>
          <w:rFonts w:ascii="Arial" w:cs="Arial" w:eastAsia="Arial" w:hAnsi="Arial"/>
          <w:color w:val="20124d"/>
          <w:sz w:val="22"/>
          <w:szCs w:val="22"/>
        </w:rPr>
      </w:pPr>
      <w:bookmarkStart w:colFirst="0" w:colLast="0" w:name="_gxljq3hqsyro" w:id="8"/>
      <w:bookmarkEnd w:id="8"/>
      <w:r w:rsidDel="00000000" w:rsidR="00000000" w:rsidRPr="00000000">
        <w:rPr>
          <w:rFonts w:ascii="Arial" w:cs="Arial" w:eastAsia="Arial" w:hAnsi="Arial"/>
          <w:color w:val="20124d"/>
          <w:sz w:val="22"/>
          <w:szCs w:val="22"/>
          <w:rtl w:val="0"/>
        </w:rPr>
        <w:t xml:space="preserve">Enforcement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Breaches of this policy may result in disciplinary action in line with company procedures.</w:t>
      </w:r>
    </w:p>
    <w:p w:rsidR="00000000" w:rsidDel="00000000" w:rsidP="00000000" w:rsidRDefault="00000000" w:rsidRPr="00000000" w14:paraId="00000035">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This may include:</w:t>
      </w:r>
    </w:p>
    <w:p w:rsidR="00000000" w:rsidDel="00000000" w:rsidP="00000000" w:rsidRDefault="00000000" w:rsidRPr="00000000" w14:paraId="00000036">
      <w:pPr>
        <w:numPr>
          <w:ilvl w:val="0"/>
          <w:numId w:val="7"/>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Verbal or written warnings</w:t>
      </w:r>
    </w:p>
    <w:p w:rsidR="00000000" w:rsidDel="00000000" w:rsidP="00000000" w:rsidRDefault="00000000" w:rsidRPr="00000000" w14:paraId="00000037">
      <w:pPr>
        <w:numPr>
          <w:ilvl w:val="0"/>
          <w:numId w:val="7"/>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Further disciplinary measures depending on severity</w:t>
      </w:r>
    </w:p>
    <w:p w:rsidR="00000000" w:rsidDel="00000000" w:rsidP="00000000" w:rsidRDefault="00000000" w:rsidRPr="00000000" w14:paraId="00000038">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Non‑employees who breach the policy may be asked to leave the premises.</w:t>
      </w:r>
    </w:p>
    <w:p w:rsidR="00000000" w:rsidDel="00000000" w:rsidP="00000000" w:rsidRDefault="00000000" w:rsidRPr="00000000" w14:paraId="00000039">
      <w:pPr>
        <w:pStyle w:val="Heading2"/>
        <w:keepNext w:val="0"/>
        <w:keepLines w:val="0"/>
        <w:rPr>
          <w:rFonts w:ascii="Arial" w:cs="Arial" w:eastAsia="Arial" w:hAnsi="Arial"/>
          <w:color w:val="20124d"/>
          <w:sz w:val="22"/>
          <w:szCs w:val="22"/>
        </w:rPr>
      </w:pPr>
      <w:bookmarkStart w:colFirst="0" w:colLast="0" w:name="_pdr0f9rsln08" w:id="9"/>
      <w:bookmarkEnd w:id="9"/>
      <w:r w:rsidDel="00000000" w:rsidR="00000000" w:rsidRPr="00000000">
        <w:rPr>
          <w:rFonts w:ascii="Arial" w:cs="Arial" w:eastAsia="Arial" w:hAnsi="Arial"/>
          <w:color w:val="20124d"/>
          <w:sz w:val="22"/>
          <w:szCs w:val="22"/>
          <w:rtl w:val="0"/>
        </w:rPr>
        <w:t xml:space="preserve">Related Policies</w:t>
      </w:r>
    </w:p>
    <w:p w:rsidR="00000000" w:rsidDel="00000000" w:rsidP="00000000" w:rsidRDefault="00000000" w:rsidRPr="00000000" w14:paraId="0000003A">
      <w:pPr>
        <w:numPr>
          <w:ilvl w:val="0"/>
          <w:numId w:val="2"/>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Safeguarding Policy</w:t>
      </w:r>
    </w:p>
    <w:p w:rsidR="00000000" w:rsidDel="00000000" w:rsidP="00000000" w:rsidRDefault="00000000" w:rsidRPr="00000000" w14:paraId="0000003B">
      <w:pPr>
        <w:numPr>
          <w:ilvl w:val="0"/>
          <w:numId w:val="2"/>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Health and Safety Policy</w:t>
      </w:r>
    </w:p>
    <w:p w:rsidR="00000000" w:rsidDel="00000000" w:rsidP="00000000" w:rsidRDefault="00000000" w:rsidRPr="00000000" w14:paraId="0000003C">
      <w:pPr>
        <w:numPr>
          <w:ilvl w:val="0"/>
          <w:numId w:val="2"/>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Code of Conduct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1"/>
          <w:bCs w:val="1"/>
          <w:color w:val="20124d"/>
        </w:rPr>
      </w:pPr>
      <w:r w:rsidDel="00000000" w:rsidR="00000000" w:rsidRPr="00000000">
        <w:rPr>
          <w:rtl w:val="0"/>
        </w:rPr>
      </w:r>
    </w:p>
    <w:p w:rsidR="00000000" w:rsidDel="00000000" w:rsidP="00000000" w:rsidRDefault="00000000" w:rsidRPr="00000000" w14:paraId="0000003E">
      <w:pPr>
        <w:spacing w:after="0" w:line="276"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Last reviewed: January 2026</w:t>
      </w:r>
    </w:p>
    <w:p w:rsidR="00000000" w:rsidDel="00000000" w:rsidP="00000000" w:rsidRDefault="00000000" w:rsidRPr="00000000" w14:paraId="0000003F">
      <w:pPr>
        <w:spacing w:after="0" w:line="276" w:lineRule="auto"/>
        <w:rPr>
          <w:rFonts w:ascii="Arial" w:cs="Arial" w:eastAsia="Arial" w:hAnsi="Arial"/>
          <w:b w:val="1"/>
          <w:bCs w:val="1"/>
          <w:i w:val="0"/>
          <w:iCs w:val="0"/>
          <w:smallCaps w:val="0"/>
          <w:strike w:val="0"/>
          <w:color w:val="20124d"/>
          <w:u w:val="none"/>
          <w:shd w:fill="auto" w:val="clear"/>
          <w:vertAlign w:val="baseline"/>
        </w:rPr>
      </w:pPr>
      <w:r w:rsidDel="00000000" w:rsidR="00000000" w:rsidRPr="00000000">
        <w:rPr>
          <w:rFonts w:ascii="Arial" w:cs="Arial" w:eastAsia="Arial" w:hAnsi="Arial"/>
          <w:b w:val="1"/>
          <w:bCs w:val="1"/>
          <w:color w:val="20124d"/>
          <w:rtl w:val="0"/>
        </w:rPr>
        <w:t xml:space="preserve">Next reviewed : January 2027</w:t>
      </w:r>
      <w:r w:rsidDel="00000000" w:rsidR="00000000" w:rsidRPr="00000000">
        <w:rPr>
          <w:rtl w:val="0"/>
        </w:rPr>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