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jc w:val="center"/>
        <w:rPr>
          <w:rFonts w:ascii="Arial" w:cs="Arial" w:eastAsia="Arial" w:hAnsi="Arial"/>
          <w:color w:val="20124d"/>
          <w:sz w:val="22"/>
          <w:szCs w:val="22"/>
        </w:rPr>
      </w:pPr>
      <w:bookmarkStart w:colFirst="0" w:colLast="0" w:name="_3olqb8njcwiv" w:id="0"/>
      <w:bookmarkEnd w:id="0"/>
      <w:r w:rsidDel="00000000" w:rsidR="00000000" w:rsidRPr="00000000">
        <w:rPr>
          <w:rFonts w:ascii="Arial" w:cs="Arial" w:eastAsia="Arial" w:hAnsi="Arial"/>
          <w:color w:val="20124d"/>
          <w:sz w:val="22"/>
          <w:szCs w:val="22"/>
          <w:rtl w:val="0"/>
        </w:rPr>
        <w:t xml:space="preserve">Positive Behaviour Policy</w:t>
      </w:r>
    </w:p>
    <w:p w:rsidR="00000000" w:rsidDel="00000000" w:rsidP="00000000" w:rsidRDefault="00000000" w:rsidRPr="00000000" w14:paraId="00000003">
      <w:pPr>
        <w:pStyle w:val="Heading2"/>
        <w:keepNext w:val="0"/>
        <w:keepLines w:val="0"/>
        <w:rPr>
          <w:rFonts w:ascii="Arial" w:cs="Arial" w:eastAsia="Arial" w:hAnsi="Arial"/>
          <w:color w:val="20124d"/>
          <w:sz w:val="22"/>
          <w:szCs w:val="22"/>
        </w:rPr>
      </w:pPr>
      <w:bookmarkStart w:colFirst="0" w:colLast="0" w:name="_uc847cwea38f" w:id="1"/>
      <w:bookmarkEnd w:id="1"/>
      <w:r w:rsidDel="00000000" w:rsidR="00000000" w:rsidRPr="00000000">
        <w:rPr>
          <w:rFonts w:ascii="Arial" w:cs="Arial" w:eastAsia="Arial" w:hAnsi="Arial"/>
          <w:color w:val="20124d"/>
          <w:sz w:val="22"/>
          <w:szCs w:val="22"/>
          <w:rtl w:val="0"/>
        </w:rPr>
        <w:t xml:space="preserve">Policy Statement</w:t>
      </w:r>
    </w:p>
    <w:p w:rsidR="00000000" w:rsidDel="00000000" w:rsidP="00000000" w:rsidRDefault="00000000" w:rsidRPr="00000000" w14:paraId="00000004">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is committed to creating a safe, supportive, and consistent environment where all children aged 3–12 can enjoy their time, feel respected, and develop positive social and emotional skills. We believe that clear boundaries, consistent expectations, and positive relationships are essential for promoting good behaviour. Our approach focuses on encouragement, understanding, and early intervention, while ensuring that all children and staff feel safe and valued.</w:t>
      </w:r>
    </w:p>
    <w:p w:rsidR="00000000" w:rsidDel="00000000" w:rsidP="00000000" w:rsidRDefault="00000000" w:rsidRPr="00000000" w14:paraId="00000005">
      <w:pPr>
        <w:pStyle w:val="Heading2"/>
        <w:keepNext w:val="0"/>
        <w:keepLines w:val="0"/>
        <w:rPr>
          <w:rFonts w:ascii="Arial" w:cs="Arial" w:eastAsia="Arial" w:hAnsi="Arial"/>
          <w:color w:val="20124d"/>
          <w:sz w:val="22"/>
          <w:szCs w:val="22"/>
        </w:rPr>
      </w:pPr>
      <w:bookmarkStart w:colFirst="0" w:colLast="0" w:name="_h7ifwi7vp38b" w:id="2"/>
      <w:bookmarkEnd w:id="2"/>
      <w:r w:rsidDel="00000000" w:rsidR="00000000" w:rsidRPr="00000000">
        <w:rPr>
          <w:rFonts w:ascii="Arial" w:cs="Arial" w:eastAsia="Arial" w:hAnsi="Arial"/>
          <w:color w:val="20124d"/>
          <w:sz w:val="22"/>
          <w:szCs w:val="22"/>
          <w:rtl w:val="0"/>
        </w:rPr>
        <w:t xml:space="preserve">Behaviour Principles</w:t>
      </w:r>
    </w:p>
    <w:p w:rsidR="00000000" w:rsidDel="00000000" w:rsidP="00000000" w:rsidRDefault="00000000" w:rsidRPr="00000000" w14:paraId="00000006">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We promote a culture where children learn to:</w:t>
      </w:r>
    </w:p>
    <w:p w:rsidR="00000000" w:rsidDel="00000000" w:rsidP="00000000" w:rsidRDefault="00000000" w:rsidRPr="00000000" w14:paraId="00000007">
      <w:pPr>
        <w:numPr>
          <w:ilvl w:val="0"/>
          <w:numId w:val="6"/>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Respect staff, peers, and equipment</w:t>
      </w:r>
    </w:p>
    <w:p w:rsidR="00000000" w:rsidDel="00000000" w:rsidP="00000000" w:rsidRDefault="00000000" w:rsidRPr="00000000" w14:paraId="00000008">
      <w:pPr>
        <w:numPr>
          <w:ilvl w:val="0"/>
          <w:numId w:val="6"/>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Play safely and responsibly</w:t>
      </w:r>
    </w:p>
    <w:p w:rsidR="00000000" w:rsidDel="00000000" w:rsidP="00000000" w:rsidRDefault="00000000" w:rsidRPr="00000000" w14:paraId="00000009">
      <w:pPr>
        <w:numPr>
          <w:ilvl w:val="0"/>
          <w:numId w:val="6"/>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Listen and follow instructions</w:t>
      </w:r>
    </w:p>
    <w:p w:rsidR="00000000" w:rsidDel="00000000" w:rsidP="00000000" w:rsidRDefault="00000000" w:rsidRPr="00000000" w14:paraId="0000000A">
      <w:pPr>
        <w:numPr>
          <w:ilvl w:val="0"/>
          <w:numId w:val="6"/>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Show kindness, cooperation, and fairness</w:t>
      </w:r>
    </w:p>
    <w:p w:rsidR="00000000" w:rsidDel="00000000" w:rsidP="00000000" w:rsidRDefault="00000000" w:rsidRPr="00000000" w14:paraId="0000000B">
      <w:pPr>
        <w:numPr>
          <w:ilvl w:val="0"/>
          <w:numId w:val="6"/>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Take responsibility for their actions</w:t>
      </w:r>
    </w:p>
    <w:p w:rsidR="00000000" w:rsidDel="00000000" w:rsidP="00000000" w:rsidRDefault="00000000" w:rsidRPr="00000000" w14:paraId="0000000C">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Behaviour is understood within the context of each child’s individual needs. We recognise that behaviour may be linked to unmet needs, SEND, emotional difficulties, or safeguarding concerns. Staff respond with sensitivity, professionalism, and consistency.</w:t>
      </w:r>
    </w:p>
    <w:p w:rsidR="00000000" w:rsidDel="00000000" w:rsidP="00000000" w:rsidRDefault="00000000" w:rsidRPr="00000000" w14:paraId="0000000D">
      <w:pPr>
        <w:pStyle w:val="Heading2"/>
        <w:keepNext w:val="0"/>
        <w:keepLines w:val="0"/>
        <w:rPr>
          <w:rFonts w:ascii="Arial" w:cs="Arial" w:eastAsia="Arial" w:hAnsi="Arial"/>
          <w:color w:val="20124d"/>
          <w:sz w:val="22"/>
          <w:szCs w:val="22"/>
        </w:rPr>
      </w:pPr>
      <w:bookmarkStart w:colFirst="0" w:colLast="0" w:name="_u48q85cl39k7" w:id="3"/>
      <w:bookmarkEnd w:id="3"/>
      <w:r w:rsidDel="00000000" w:rsidR="00000000" w:rsidRPr="00000000">
        <w:rPr>
          <w:rFonts w:ascii="Arial" w:cs="Arial" w:eastAsia="Arial" w:hAnsi="Arial"/>
          <w:color w:val="20124d"/>
          <w:sz w:val="22"/>
          <w:szCs w:val="22"/>
          <w:rtl w:val="0"/>
        </w:rPr>
        <w:t xml:space="preserve">Club Rules</w:t>
      </w:r>
    </w:p>
    <w:p w:rsidR="00000000" w:rsidDel="00000000" w:rsidP="00000000" w:rsidRDefault="00000000" w:rsidRPr="00000000" w14:paraId="0000000E">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At the start of each year, children and staff work together to create the club rules. This collaborative approach helps children understand expectations and take ownership of the environment.</w:t>
      </w:r>
    </w:p>
    <w:p w:rsidR="00000000" w:rsidDel="00000000" w:rsidP="00000000" w:rsidRDefault="00000000" w:rsidRPr="00000000" w14:paraId="0000000F">
      <w:pPr>
        <w:pStyle w:val="Heading2"/>
        <w:keepNext w:val="0"/>
        <w:keepLines w:val="0"/>
        <w:rPr>
          <w:rFonts w:ascii="Arial" w:cs="Arial" w:eastAsia="Arial" w:hAnsi="Arial"/>
          <w:color w:val="20124d"/>
          <w:sz w:val="22"/>
          <w:szCs w:val="22"/>
        </w:rPr>
      </w:pPr>
      <w:bookmarkStart w:colFirst="0" w:colLast="0" w:name="_imc0cofgqyu3" w:id="4"/>
      <w:bookmarkEnd w:id="4"/>
      <w:r w:rsidDel="00000000" w:rsidR="00000000" w:rsidRPr="00000000">
        <w:rPr>
          <w:rFonts w:ascii="Arial" w:cs="Arial" w:eastAsia="Arial" w:hAnsi="Arial"/>
          <w:color w:val="20124d"/>
          <w:sz w:val="22"/>
          <w:szCs w:val="22"/>
          <w:rtl w:val="0"/>
        </w:rPr>
        <w:t xml:space="preserve">Encouraging Positive Behaviour</w:t>
      </w:r>
    </w:p>
    <w:p w:rsidR="00000000" w:rsidDel="00000000" w:rsidP="00000000" w:rsidRDefault="00000000" w:rsidRPr="00000000" w14:paraId="00000010">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We prioritise positive reinforcement to promote good behaviour and prevent difficulties from arising. Staff actively look for and acknowledge positive actions, effort, and kindness. Strategies include:</w:t>
      </w:r>
    </w:p>
    <w:p w:rsidR="00000000" w:rsidDel="00000000" w:rsidP="00000000" w:rsidRDefault="00000000" w:rsidRPr="00000000" w14:paraId="00000011">
      <w:pPr>
        <w:numPr>
          <w:ilvl w:val="0"/>
          <w:numId w:val="4"/>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Verbal praise and encouragement</w:t>
      </w:r>
    </w:p>
    <w:p w:rsidR="00000000" w:rsidDel="00000000" w:rsidP="00000000" w:rsidRDefault="00000000" w:rsidRPr="00000000" w14:paraId="00000012">
      <w:pPr>
        <w:numPr>
          <w:ilvl w:val="0"/>
          <w:numId w:val="4"/>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Highlighting positive behaviour to the group</w:t>
      </w:r>
    </w:p>
    <w:p w:rsidR="00000000" w:rsidDel="00000000" w:rsidP="00000000" w:rsidRDefault="00000000" w:rsidRPr="00000000" w14:paraId="00000013">
      <w:pPr>
        <w:numPr>
          <w:ilvl w:val="0"/>
          <w:numId w:val="4"/>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Stickers, certificates, and other age‑appropriate rewards</w:t>
      </w:r>
    </w:p>
    <w:p w:rsidR="00000000" w:rsidDel="00000000" w:rsidP="00000000" w:rsidRDefault="00000000" w:rsidRPr="00000000" w14:paraId="00000014">
      <w:pPr>
        <w:numPr>
          <w:ilvl w:val="0"/>
          <w:numId w:val="4"/>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Star of the Week certificates for exceptional behaviour or achievement</w:t>
      </w:r>
    </w:p>
    <w:p w:rsidR="00000000" w:rsidDel="00000000" w:rsidP="00000000" w:rsidRDefault="00000000" w:rsidRPr="00000000" w14:paraId="00000015">
      <w:pPr>
        <w:numPr>
          <w:ilvl w:val="0"/>
          <w:numId w:val="4"/>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Staff modelling respectful, calm, and positive behaviour</w:t>
      </w:r>
    </w:p>
    <w:p w:rsidR="00000000" w:rsidDel="00000000" w:rsidP="00000000" w:rsidRDefault="00000000" w:rsidRPr="00000000" w14:paraId="00000016">
      <w:pPr>
        <w:pStyle w:val="Heading2"/>
        <w:keepNext w:val="0"/>
        <w:keepLines w:val="0"/>
        <w:rPr>
          <w:rFonts w:ascii="Arial" w:cs="Arial" w:eastAsia="Arial" w:hAnsi="Arial"/>
          <w:color w:val="20124d"/>
          <w:sz w:val="22"/>
          <w:szCs w:val="22"/>
        </w:rPr>
      </w:pPr>
      <w:bookmarkStart w:colFirst="0" w:colLast="0" w:name="_jyyz5m586zs" w:id="5"/>
      <w:bookmarkEnd w:id="5"/>
      <w:r w:rsidDel="00000000" w:rsidR="00000000" w:rsidRPr="00000000">
        <w:rPr>
          <w:rFonts w:ascii="Arial" w:cs="Arial" w:eastAsia="Arial" w:hAnsi="Arial"/>
          <w:color w:val="20124d"/>
          <w:sz w:val="22"/>
          <w:szCs w:val="22"/>
          <w:rtl w:val="0"/>
        </w:rPr>
        <w:t xml:space="preserve">Supportive Behaviour Strategies</w:t>
      </w:r>
    </w:p>
    <w:p w:rsidR="00000000" w:rsidDel="00000000" w:rsidP="00000000" w:rsidRDefault="00000000" w:rsidRPr="00000000" w14:paraId="00000017">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When behaviour becomes challenging, staff use supportive and restorative approaches before moving to consequences. These may include:</w:t>
      </w:r>
    </w:p>
    <w:p w:rsidR="00000000" w:rsidDel="00000000" w:rsidP="00000000" w:rsidRDefault="00000000" w:rsidRPr="00000000" w14:paraId="00000018">
      <w:pPr>
        <w:numPr>
          <w:ilvl w:val="0"/>
          <w:numId w:val="2"/>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Calm, clear reminders of expectations</w:t>
      </w:r>
    </w:p>
    <w:p w:rsidR="00000000" w:rsidDel="00000000" w:rsidP="00000000" w:rsidRDefault="00000000" w:rsidRPr="00000000" w14:paraId="00000019">
      <w:pPr>
        <w:numPr>
          <w:ilvl w:val="0"/>
          <w:numId w:val="2"/>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Restorative conversations to help children reflect</w:t>
      </w:r>
    </w:p>
    <w:p w:rsidR="00000000" w:rsidDel="00000000" w:rsidP="00000000" w:rsidRDefault="00000000" w:rsidRPr="00000000" w14:paraId="0000001A">
      <w:pPr>
        <w:numPr>
          <w:ilvl w:val="0"/>
          <w:numId w:val="2"/>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Conflict resolution support</w:t>
      </w:r>
    </w:p>
    <w:p w:rsidR="00000000" w:rsidDel="00000000" w:rsidP="00000000" w:rsidRDefault="00000000" w:rsidRPr="00000000" w14:paraId="0000001B">
      <w:pPr>
        <w:numPr>
          <w:ilvl w:val="0"/>
          <w:numId w:val="2"/>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Reflection time in a quiet area</w:t>
      </w:r>
    </w:p>
    <w:p w:rsidR="00000000" w:rsidDel="00000000" w:rsidP="00000000" w:rsidRDefault="00000000" w:rsidRPr="00000000" w14:paraId="0000001C">
      <w:pPr>
        <w:numPr>
          <w:ilvl w:val="0"/>
          <w:numId w:val="2"/>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Opportunities to regulate emotions</w:t>
      </w:r>
    </w:p>
    <w:p w:rsidR="00000000" w:rsidDel="00000000" w:rsidP="00000000" w:rsidRDefault="00000000" w:rsidRPr="00000000" w14:paraId="0000001D">
      <w:pPr>
        <w:numPr>
          <w:ilvl w:val="0"/>
          <w:numId w:val="2"/>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Adjustments for SEND or individual needs</w:t>
      </w:r>
    </w:p>
    <w:p w:rsidR="00000000" w:rsidDel="00000000" w:rsidP="00000000" w:rsidRDefault="00000000" w:rsidRPr="00000000" w14:paraId="0000001E">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Staff aim to understand the reasons behind behaviour and respond in a way that supports the child’s wellbeing and development.</w:t>
      </w:r>
    </w:p>
    <w:p w:rsidR="00000000" w:rsidDel="00000000" w:rsidP="00000000" w:rsidRDefault="00000000" w:rsidRPr="00000000" w14:paraId="0000001F">
      <w:pPr>
        <w:pStyle w:val="Heading2"/>
        <w:keepNext w:val="0"/>
        <w:keepLines w:val="0"/>
        <w:rPr>
          <w:rFonts w:ascii="Arial" w:cs="Arial" w:eastAsia="Arial" w:hAnsi="Arial"/>
          <w:color w:val="20124d"/>
          <w:sz w:val="22"/>
          <w:szCs w:val="22"/>
        </w:rPr>
      </w:pPr>
      <w:bookmarkStart w:colFirst="0" w:colLast="0" w:name="_cx8equlu2y4h" w:id="6"/>
      <w:bookmarkEnd w:id="6"/>
      <w:r w:rsidDel="00000000" w:rsidR="00000000" w:rsidRPr="00000000">
        <w:rPr>
          <w:rFonts w:ascii="Arial" w:cs="Arial" w:eastAsia="Arial" w:hAnsi="Arial"/>
          <w:color w:val="20124d"/>
          <w:sz w:val="22"/>
          <w:szCs w:val="22"/>
          <w:rtl w:val="0"/>
        </w:rPr>
        <w:t xml:space="preserve">Amber and Red Behaviour System</w:t>
      </w:r>
    </w:p>
    <w:p w:rsidR="00000000" w:rsidDel="00000000" w:rsidP="00000000" w:rsidRDefault="00000000" w:rsidRPr="00000000" w14:paraId="00000020">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If a child breaks club rules, staff follow a consistent process:</w:t>
      </w:r>
    </w:p>
    <w:p w:rsidR="00000000" w:rsidDel="00000000" w:rsidP="00000000" w:rsidRDefault="00000000" w:rsidRPr="00000000" w14:paraId="00000021">
      <w:pPr>
        <w:numPr>
          <w:ilvl w:val="0"/>
          <w:numId w:val="5"/>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 verbal reminder is given first, with clear explanation of expectations</w:t>
      </w:r>
    </w:p>
    <w:p w:rsidR="00000000" w:rsidDel="00000000" w:rsidP="00000000" w:rsidRDefault="00000000" w:rsidRPr="00000000" w14:paraId="00000022">
      <w:pPr>
        <w:numPr>
          <w:ilvl w:val="0"/>
          <w:numId w:val="5"/>
        </w:numPr>
        <w:spacing w:after="0" w:afterAutospacing="0" w:before="0" w:beforeAutospacing="0" w:lineRule="auto"/>
        <w:ind w:left="720" w:hanging="360"/>
        <w:rPr>
          <w:color w:val="20124d"/>
        </w:rPr>
      </w:pPr>
      <w:r w:rsidDel="00000000" w:rsidR="00000000" w:rsidRPr="00000000">
        <w:rPr>
          <w:rFonts w:ascii="Arial" w:cs="Arial" w:eastAsia="Arial" w:hAnsi="Arial"/>
          <w:color w:val="20124d"/>
          <w:rtl w:val="0"/>
        </w:rPr>
        <w:t xml:space="preserve">If behaviour continues, an </w:t>
      </w:r>
      <w:r w:rsidDel="00000000" w:rsidR="00000000" w:rsidRPr="00000000">
        <w:rPr>
          <w:rFonts w:ascii="Arial" w:cs="Arial" w:eastAsia="Arial" w:hAnsi="Arial"/>
          <w:b w:val="1"/>
          <w:bCs w:val="1"/>
          <w:color w:val="20124d"/>
          <w:rtl w:val="0"/>
        </w:rPr>
        <w:t xml:space="preserve">amber warning</w:t>
      </w:r>
      <w:r w:rsidDel="00000000" w:rsidR="00000000" w:rsidRPr="00000000">
        <w:rPr>
          <w:rFonts w:ascii="Arial" w:cs="Arial" w:eastAsia="Arial" w:hAnsi="Arial"/>
          <w:color w:val="20124d"/>
          <w:rtl w:val="0"/>
        </w:rPr>
        <w:t xml:space="preserve"> is issued</w:t>
      </w:r>
    </w:p>
    <w:p w:rsidR="00000000" w:rsidDel="00000000" w:rsidP="00000000" w:rsidRDefault="00000000" w:rsidRPr="00000000" w14:paraId="00000023">
      <w:pPr>
        <w:numPr>
          <w:ilvl w:val="0"/>
          <w:numId w:val="5"/>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Parents are informed verbally at the end of the session, and the amber warning is recorded in the behaviour log</w:t>
      </w:r>
    </w:p>
    <w:p w:rsidR="00000000" w:rsidDel="00000000" w:rsidP="00000000" w:rsidRDefault="00000000" w:rsidRPr="00000000" w14:paraId="00000024">
      <w:pPr>
        <w:numPr>
          <w:ilvl w:val="0"/>
          <w:numId w:val="5"/>
        </w:numPr>
        <w:spacing w:after="0" w:afterAutospacing="0" w:before="0" w:beforeAutospacing="0" w:lineRule="auto"/>
        <w:ind w:left="720" w:hanging="360"/>
        <w:rPr>
          <w:color w:val="20124d"/>
        </w:rPr>
      </w:pPr>
      <w:r w:rsidDel="00000000" w:rsidR="00000000" w:rsidRPr="00000000">
        <w:rPr>
          <w:rFonts w:ascii="Arial" w:cs="Arial" w:eastAsia="Arial" w:hAnsi="Arial"/>
          <w:color w:val="20124d"/>
          <w:rtl w:val="0"/>
        </w:rPr>
        <w:t xml:space="preserve">If behaviour persists, a </w:t>
      </w:r>
      <w:r w:rsidDel="00000000" w:rsidR="00000000" w:rsidRPr="00000000">
        <w:rPr>
          <w:rFonts w:ascii="Arial" w:cs="Arial" w:eastAsia="Arial" w:hAnsi="Arial"/>
          <w:b w:val="1"/>
          <w:bCs w:val="1"/>
          <w:color w:val="20124d"/>
          <w:rtl w:val="0"/>
        </w:rPr>
        <w:t xml:space="preserve">red warning</w:t>
      </w:r>
      <w:r w:rsidDel="00000000" w:rsidR="00000000" w:rsidRPr="00000000">
        <w:rPr>
          <w:rFonts w:ascii="Arial" w:cs="Arial" w:eastAsia="Arial" w:hAnsi="Arial"/>
          <w:color w:val="20124d"/>
          <w:rtl w:val="0"/>
        </w:rPr>
        <w:t xml:space="preserve"> is issued</w:t>
      </w:r>
    </w:p>
    <w:p w:rsidR="00000000" w:rsidDel="00000000" w:rsidP="00000000" w:rsidRDefault="00000000" w:rsidRPr="00000000" w14:paraId="00000025">
      <w:pPr>
        <w:numPr>
          <w:ilvl w:val="0"/>
          <w:numId w:val="5"/>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 behaviour slip is completed and sent home, and the incident is recorded in the behaviour log</w:t>
      </w:r>
    </w:p>
    <w:p w:rsidR="00000000" w:rsidDel="00000000" w:rsidP="00000000" w:rsidRDefault="00000000" w:rsidRPr="00000000" w14:paraId="00000026">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All staff are responsible for recording incidents, and the behaviour log is reviewed after each entry to monitor patterns and ensure fairness.</w:t>
      </w:r>
    </w:p>
    <w:p w:rsidR="00000000" w:rsidDel="00000000" w:rsidP="00000000" w:rsidRDefault="00000000" w:rsidRPr="00000000" w14:paraId="00000027">
      <w:pPr>
        <w:pStyle w:val="Heading2"/>
        <w:keepNext w:val="0"/>
        <w:keepLines w:val="0"/>
        <w:rPr>
          <w:rFonts w:ascii="Arial" w:cs="Arial" w:eastAsia="Arial" w:hAnsi="Arial"/>
          <w:color w:val="20124d"/>
          <w:sz w:val="22"/>
          <w:szCs w:val="22"/>
        </w:rPr>
      </w:pPr>
      <w:bookmarkStart w:colFirst="0" w:colLast="0" w:name="_uv3qte5b9dz5" w:id="7"/>
      <w:bookmarkEnd w:id="7"/>
      <w:r w:rsidDel="00000000" w:rsidR="00000000" w:rsidRPr="00000000">
        <w:rPr>
          <w:rFonts w:ascii="Arial" w:cs="Arial" w:eastAsia="Arial" w:hAnsi="Arial"/>
          <w:color w:val="20124d"/>
          <w:sz w:val="22"/>
          <w:szCs w:val="22"/>
          <w:rtl w:val="0"/>
        </w:rPr>
        <w:t xml:space="preserve">Repeated Behaviour Concerns</w:t>
      </w:r>
    </w:p>
    <w:p w:rsidR="00000000" w:rsidDel="00000000" w:rsidP="00000000" w:rsidRDefault="00000000" w:rsidRPr="00000000" w14:paraId="00000028">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If a child receives more than three behaviour slips in one term, they may not be permitted to attend clubs the following term. Before this decision is made:</w:t>
      </w:r>
    </w:p>
    <w:p w:rsidR="00000000" w:rsidDel="00000000" w:rsidP="00000000" w:rsidRDefault="00000000" w:rsidRPr="00000000" w14:paraId="00000029">
      <w:pPr>
        <w:numPr>
          <w:ilvl w:val="0"/>
          <w:numId w:val="1"/>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 review of the behaviour log will take place</w:t>
      </w:r>
    </w:p>
    <w:p w:rsidR="00000000" w:rsidDel="00000000" w:rsidP="00000000" w:rsidRDefault="00000000" w:rsidRPr="00000000" w14:paraId="0000002A">
      <w:pPr>
        <w:numPr>
          <w:ilvl w:val="0"/>
          <w:numId w:val="1"/>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SEND, unmet needs, or safeguarding concerns will be considered</w:t>
      </w:r>
    </w:p>
    <w:p w:rsidR="00000000" w:rsidDel="00000000" w:rsidP="00000000" w:rsidRDefault="00000000" w:rsidRPr="00000000" w14:paraId="0000002B">
      <w:pPr>
        <w:numPr>
          <w:ilvl w:val="0"/>
          <w:numId w:val="1"/>
        </w:numPr>
        <w:spacing w:after="0" w:afterAutospacing="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 behaviour support plan may be offered</w:t>
      </w:r>
    </w:p>
    <w:p w:rsidR="00000000" w:rsidDel="00000000" w:rsidP="00000000" w:rsidRDefault="00000000" w:rsidRPr="00000000" w14:paraId="0000002C">
      <w:pPr>
        <w:numPr>
          <w:ilvl w:val="0"/>
          <w:numId w:val="1"/>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Parents will be invited to discuss next steps</w:t>
      </w:r>
    </w:p>
    <w:p w:rsidR="00000000" w:rsidDel="00000000" w:rsidP="00000000" w:rsidRDefault="00000000" w:rsidRPr="00000000" w14:paraId="0000002D">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Our aim is always to support the child and family wherever possible.</w:t>
      </w:r>
    </w:p>
    <w:p w:rsidR="00000000" w:rsidDel="00000000" w:rsidP="00000000" w:rsidRDefault="00000000" w:rsidRPr="00000000" w14:paraId="0000002E">
      <w:pPr>
        <w:pStyle w:val="Heading2"/>
        <w:keepNext w:val="0"/>
        <w:keepLines w:val="0"/>
        <w:rPr>
          <w:rFonts w:ascii="Arial" w:cs="Arial" w:eastAsia="Arial" w:hAnsi="Arial"/>
          <w:color w:val="20124d"/>
          <w:sz w:val="22"/>
          <w:szCs w:val="22"/>
        </w:rPr>
      </w:pPr>
      <w:bookmarkStart w:colFirst="0" w:colLast="0" w:name="_g6cmwdquf6hm" w:id="8"/>
      <w:bookmarkEnd w:id="8"/>
      <w:r w:rsidDel="00000000" w:rsidR="00000000" w:rsidRPr="00000000">
        <w:rPr>
          <w:rFonts w:ascii="Arial" w:cs="Arial" w:eastAsia="Arial" w:hAnsi="Arial"/>
          <w:color w:val="20124d"/>
          <w:sz w:val="22"/>
          <w:szCs w:val="22"/>
          <w:rtl w:val="0"/>
        </w:rPr>
        <w:t xml:space="preserve">Communication With Parents</w:t>
      </w:r>
    </w:p>
    <w:p w:rsidR="00000000" w:rsidDel="00000000" w:rsidP="00000000" w:rsidRDefault="00000000" w:rsidRPr="00000000" w14:paraId="0000002F">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Parents are informed:</w:t>
      </w:r>
    </w:p>
    <w:p w:rsidR="00000000" w:rsidDel="00000000" w:rsidP="00000000" w:rsidRDefault="00000000" w:rsidRPr="00000000" w14:paraId="00000030">
      <w:pPr>
        <w:numPr>
          <w:ilvl w:val="0"/>
          <w:numId w:val="3"/>
        </w:numPr>
        <w:spacing w:after="0" w:afterAutospacing="0" w:befor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Verbally at the end of the session when an amber warning is issued</w:t>
      </w:r>
    </w:p>
    <w:p w:rsidR="00000000" w:rsidDel="00000000" w:rsidP="00000000" w:rsidRDefault="00000000" w:rsidRPr="00000000" w14:paraId="00000031">
      <w:pPr>
        <w:numPr>
          <w:ilvl w:val="0"/>
          <w:numId w:val="3"/>
        </w:numPr>
        <w:spacing w:after="240" w:before="0" w:beforeAutospacing="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Verbally and with a behaviour slip when a red warning is issued</w:t>
      </w:r>
    </w:p>
    <w:p w:rsidR="00000000" w:rsidDel="00000000" w:rsidP="00000000" w:rsidRDefault="00000000" w:rsidRPr="00000000" w14:paraId="00000032">
      <w:pPr>
        <w:spacing w:after="240" w:before="240" w:lineRule="auto"/>
        <w:rPr>
          <w:rFonts w:ascii="Arial" w:cs="Arial" w:eastAsia="Arial" w:hAnsi="Arial"/>
          <w:color w:val="20124d"/>
        </w:rPr>
      </w:pPr>
      <w:r w:rsidDel="00000000" w:rsidR="00000000" w:rsidRPr="00000000">
        <w:rPr>
          <w:rFonts w:ascii="Arial" w:cs="Arial" w:eastAsia="Arial" w:hAnsi="Arial"/>
          <w:color w:val="20124d"/>
          <w:rtl w:val="0"/>
        </w:rPr>
        <w:t xml:space="preserve">We value open communication and work in partnership with families to support children’s behaviour and wellbeing.</w:t>
      </w:r>
    </w:p>
    <w:p w:rsidR="00000000" w:rsidDel="00000000" w:rsidP="00000000" w:rsidRDefault="00000000" w:rsidRPr="00000000" w14:paraId="00000033">
      <w:pPr>
        <w:pStyle w:val="Heading2"/>
        <w:keepNext w:val="0"/>
        <w:keepLines w:val="0"/>
        <w:rPr>
          <w:rFonts w:ascii="Arial" w:cs="Arial" w:eastAsia="Arial" w:hAnsi="Arial"/>
          <w:color w:val="20124d"/>
          <w:sz w:val="22"/>
          <w:szCs w:val="22"/>
        </w:rPr>
      </w:pPr>
      <w:bookmarkStart w:colFirst="0" w:colLast="0" w:name="_5fe5bzdv9a" w:id="9"/>
      <w:bookmarkEnd w:id="9"/>
      <w:r w:rsidDel="00000000" w:rsidR="00000000" w:rsidRPr="00000000">
        <w:rPr>
          <w:rFonts w:ascii="Arial" w:cs="Arial" w:eastAsia="Arial" w:hAnsi="Arial"/>
          <w:color w:val="20124d"/>
          <w:sz w:val="22"/>
          <w:szCs w:val="22"/>
          <w:rtl w:val="0"/>
        </w:rPr>
        <w:t xml:space="preserve">Safeguarding Considerations</w:t>
      </w:r>
    </w:p>
    <w:p w:rsidR="00000000" w:rsidDel="00000000" w:rsidP="00000000" w:rsidRDefault="00000000" w:rsidRPr="00000000" w14:paraId="00000034">
      <w:pPr>
        <w:spacing w:after="240" w:before="240" w:lineRule="auto"/>
        <w:rPr>
          <w:rFonts w:ascii="Arial" w:cs="Arial" w:eastAsia="Arial" w:hAnsi="Arial"/>
          <w:b w:val="1"/>
          <w:bCs w:val="1"/>
          <w:color w:val="20124d"/>
        </w:rPr>
      </w:pPr>
      <w:r w:rsidDel="00000000" w:rsidR="00000000" w:rsidRPr="00000000">
        <w:rPr>
          <w:rFonts w:ascii="Arial" w:cs="Arial" w:eastAsia="Arial" w:hAnsi="Arial"/>
          <w:color w:val="20124d"/>
          <w:rtl w:val="0"/>
        </w:rPr>
        <w:t xml:space="preserve">Behaviour that raises concerns about a child’s safety, emotional wellbeing, or home circumstances will be treated as a safeguarding matter and reported to the Designated Safeguarding Lead in line with our Safeguarding Policy. Staff understand that behaviour can be a form of communication and may indicate underlying needs.</w:t>
      </w:r>
      <w:r w:rsidDel="00000000" w:rsidR="00000000" w:rsidRPr="00000000">
        <w:rPr>
          <w:rtl w:val="0"/>
        </w:rPr>
      </w:r>
    </w:p>
    <w:p w:rsidR="00000000" w:rsidDel="00000000" w:rsidP="00000000" w:rsidRDefault="00000000" w:rsidRPr="00000000" w14:paraId="00000035">
      <w:pPr>
        <w:spacing w:after="0" w:line="276" w:lineRule="auto"/>
        <w:rPr>
          <w:rFonts w:ascii="Arial" w:cs="Arial" w:eastAsia="Arial" w:hAnsi="Arial"/>
          <w:b w:val="1"/>
          <w:bCs w:val="1"/>
          <w:color w:val="20124d"/>
        </w:rPr>
      </w:pPr>
      <w:r w:rsidDel="00000000" w:rsidR="00000000" w:rsidRPr="00000000">
        <w:rPr>
          <w:rFonts w:ascii="Arial" w:cs="Arial" w:eastAsia="Arial" w:hAnsi="Arial"/>
          <w:b w:val="1"/>
          <w:bCs w:val="1"/>
          <w:color w:val="20124d"/>
          <w:rtl w:val="0"/>
        </w:rPr>
        <w:t xml:space="preserve">Last reviewed: January 2026</w:t>
      </w:r>
    </w:p>
    <w:p w:rsidR="00000000" w:rsidDel="00000000" w:rsidP="00000000" w:rsidRDefault="00000000" w:rsidRPr="00000000" w14:paraId="00000036">
      <w:pPr>
        <w:spacing w:after="0" w:line="276" w:lineRule="auto"/>
        <w:rPr>
          <w:rFonts w:ascii="Arial" w:cs="Arial" w:eastAsia="Arial" w:hAnsi="Arial"/>
          <w:b w:val="1"/>
          <w:bCs w:val="1"/>
          <w:color w:val="20124d"/>
        </w:rPr>
      </w:pPr>
      <w:r w:rsidDel="00000000" w:rsidR="00000000" w:rsidRPr="00000000">
        <w:rPr>
          <w:rFonts w:ascii="Arial" w:cs="Arial" w:eastAsia="Arial" w:hAnsi="Arial"/>
          <w:b w:val="1"/>
          <w:bCs w:val="1"/>
          <w:color w:val="20124d"/>
          <w:rtl w:val="0"/>
        </w:rPr>
        <w:t xml:space="preserve">Next reviewed : January 2027</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i w:val="0"/>
          <w:iCs w:val="0"/>
          <w:smallCaps w:val="0"/>
          <w:strike w:val="0"/>
          <w:color w:val="20124d"/>
          <w:u w:val="none"/>
          <w:shd w:fill="auto" w:val="clear"/>
          <w:vertAlign w:val="baseline"/>
        </w:rPr>
      </w:pPr>
      <w:r w:rsidDel="00000000" w:rsidR="00000000" w:rsidRPr="00000000">
        <w:rPr>
          <w:rtl w:val="0"/>
        </w:rPr>
      </w:r>
    </w:p>
    <w:sectPr>
      <w:headerReference r:id="rId7" w:type="default"/>
      <w:pgSz w:h="16838" w:w="11906" w:orient="portrait"/>
      <w:pgMar w:bottom="708" w:top="1440" w:left="1440" w:right="144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