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20124d"/>
        </w:rPr>
      </w:pPr>
      <w:r w:rsidDel="00000000" w:rsidR="00000000" w:rsidRPr="00000000">
        <w:rPr>
          <w:b w:val="1"/>
          <w:bCs w:val="1"/>
          <w:color w:val="20124d"/>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b w:val="1"/>
          <w:bCs w:val="1"/>
          <w:color w:val="20124d"/>
        </w:rPr>
      </w:pPr>
      <w:r w:rsidDel="00000000" w:rsidR="00000000" w:rsidRPr="00000000">
        <w:rPr>
          <w:rtl w:val="0"/>
        </w:rPr>
      </w:r>
    </w:p>
    <w:p w:rsidR="00000000" w:rsidDel="00000000" w:rsidP="00000000" w:rsidRDefault="00000000" w:rsidRPr="00000000" w14:paraId="00000003">
      <w:pPr>
        <w:jc w:val="center"/>
        <w:rPr>
          <w:b w:val="1"/>
          <w:bCs w:val="1"/>
          <w:color w:val="20124d"/>
        </w:rPr>
      </w:pPr>
      <w:r w:rsidDel="00000000" w:rsidR="00000000" w:rsidRPr="00000000">
        <w:rPr>
          <w:rtl w:val="0"/>
        </w:rPr>
      </w:r>
    </w:p>
    <w:p w:rsidR="00000000" w:rsidDel="00000000" w:rsidP="00000000" w:rsidRDefault="00000000" w:rsidRPr="00000000" w14:paraId="00000004">
      <w:pPr>
        <w:jc w:val="center"/>
        <w:rPr>
          <w:b w:val="1"/>
          <w:bCs w:val="1"/>
          <w:color w:val="20124d"/>
        </w:rPr>
      </w:pPr>
      <w:r w:rsidDel="00000000" w:rsidR="00000000" w:rsidRPr="00000000">
        <w:rPr>
          <w:b w:val="1"/>
          <w:bCs w:val="1"/>
          <w:color w:val="20124d"/>
          <w:rtl w:val="0"/>
        </w:rPr>
        <w:t xml:space="preserve">Prevent Duty and Radicalisation Policy </w:t>
      </w:r>
    </w:p>
    <w:p w:rsidR="00000000" w:rsidDel="00000000" w:rsidP="00000000" w:rsidRDefault="00000000" w:rsidRPr="00000000" w14:paraId="00000005">
      <w:pPr>
        <w:rPr>
          <w:color w:val="20124d"/>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color w:val="20124d"/>
          <w:sz w:val="22"/>
          <w:szCs w:val="22"/>
        </w:rPr>
      </w:pPr>
      <w:bookmarkStart w:colFirst="0" w:colLast="0" w:name="_a54yej10dxlr" w:id="0"/>
      <w:bookmarkEnd w:id="0"/>
      <w:r w:rsidDel="00000000" w:rsidR="00000000" w:rsidRPr="00000000">
        <w:rPr>
          <w:b w:val="1"/>
          <w:bCs w:val="1"/>
          <w:color w:val="20124d"/>
          <w:sz w:val="22"/>
          <w:szCs w:val="22"/>
          <w:rtl w:val="0"/>
        </w:rPr>
        <w:t xml:space="preserve">Purpose</w:t>
      </w:r>
    </w:p>
    <w:p w:rsidR="00000000" w:rsidDel="00000000" w:rsidP="00000000" w:rsidRDefault="00000000" w:rsidRPr="00000000" w14:paraId="00000007">
      <w:pPr>
        <w:spacing w:after="240" w:before="240" w:lineRule="auto"/>
        <w:rPr>
          <w:color w:val="20124d"/>
        </w:rPr>
      </w:pPr>
      <w:r w:rsidDel="00000000" w:rsidR="00000000" w:rsidRPr="00000000">
        <w:rPr>
          <w:color w:val="20124d"/>
          <w:rtl w:val="0"/>
        </w:rPr>
        <w:t xml:space="preserve">ClubsComplete™ is committed to safeguarding all children from the risks of radicalisation, extremism, and terrorism. This policy outlines how we meet our statutory duties under the </w:t>
      </w:r>
      <w:r w:rsidDel="00000000" w:rsidR="00000000" w:rsidRPr="00000000">
        <w:rPr>
          <w:i w:val="1"/>
          <w:iCs w:val="1"/>
          <w:color w:val="20124d"/>
          <w:rtl w:val="0"/>
        </w:rPr>
        <w:t xml:space="preserve">Counter‑Terrorism and Security Act 2015</w:t>
      </w:r>
      <w:r w:rsidDel="00000000" w:rsidR="00000000" w:rsidRPr="00000000">
        <w:rPr>
          <w:color w:val="20124d"/>
          <w:rtl w:val="0"/>
        </w:rPr>
        <w:t xml:space="preserve"> and the </w:t>
      </w:r>
      <w:r w:rsidDel="00000000" w:rsidR="00000000" w:rsidRPr="00000000">
        <w:rPr>
          <w:i w:val="1"/>
          <w:iCs w:val="1"/>
          <w:color w:val="20124d"/>
          <w:rtl w:val="0"/>
        </w:rPr>
        <w:t xml:space="preserve">Prevent Duty Guidance</w:t>
      </w:r>
      <w:r w:rsidDel="00000000" w:rsidR="00000000" w:rsidRPr="00000000">
        <w:rPr>
          <w:color w:val="20124d"/>
          <w:rtl w:val="0"/>
        </w:rPr>
        <w:t xml:space="preserve">, ensuring that staff can identify concerns early and take appropriate action to protect children.</w:t>
      </w:r>
    </w:p>
    <w:p w:rsidR="00000000" w:rsidDel="00000000" w:rsidP="00000000" w:rsidRDefault="00000000" w:rsidRPr="00000000" w14:paraId="00000008">
      <w:pPr>
        <w:pStyle w:val="Heading2"/>
        <w:keepNext w:val="0"/>
        <w:keepLines w:val="0"/>
        <w:spacing w:after="80" w:lineRule="auto"/>
        <w:rPr>
          <w:b w:val="1"/>
          <w:bCs w:val="1"/>
          <w:color w:val="20124d"/>
          <w:sz w:val="22"/>
          <w:szCs w:val="22"/>
        </w:rPr>
      </w:pPr>
      <w:bookmarkStart w:colFirst="0" w:colLast="0" w:name="_tg2tspw263vz" w:id="1"/>
      <w:bookmarkEnd w:id="1"/>
      <w:r w:rsidDel="00000000" w:rsidR="00000000" w:rsidRPr="00000000">
        <w:rPr>
          <w:b w:val="1"/>
          <w:bCs w:val="1"/>
          <w:color w:val="20124d"/>
          <w:sz w:val="22"/>
          <w:szCs w:val="22"/>
          <w:rtl w:val="0"/>
        </w:rPr>
        <w:t xml:space="preserve">Scope</w:t>
      </w:r>
    </w:p>
    <w:p w:rsidR="00000000" w:rsidDel="00000000" w:rsidP="00000000" w:rsidRDefault="00000000" w:rsidRPr="00000000" w14:paraId="00000009">
      <w:pPr>
        <w:spacing w:after="240" w:before="240" w:lineRule="auto"/>
        <w:rPr>
          <w:color w:val="20124d"/>
        </w:rPr>
      </w:pPr>
      <w:r w:rsidDel="00000000" w:rsidR="00000000" w:rsidRPr="00000000">
        <w:rPr>
          <w:color w:val="20124d"/>
          <w:rtl w:val="0"/>
        </w:rPr>
        <w:t xml:space="preserve">This policy applies to all ClubsComplete™ settings, staff, volunteers, and contractors working with children.</w:t>
      </w:r>
    </w:p>
    <w:p w:rsidR="00000000" w:rsidDel="00000000" w:rsidP="00000000" w:rsidRDefault="00000000" w:rsidRPr="00000000" w14:paraId="0000000A">
      <w:pPr>
        <w:pStyle w:val="Heading2"/>
        <w:keepNext w:val="0"/>
        <w:keepLines w:val="0"/>
        <w:spacing w:after="80" w:lineRule="auto"/>
        <w:rPr>
          <w:b w:val="1"/>
          <w:bCs w:val="1"/>
          <w:color w:val="20124d"/>
          <w:sz w:val="22"/>
          <w:szCs w:val="22"/>
        </w:rPr>
      </w:pPr>
      <w:bookmarkStart w:colFirst="0" w:colLast="0" w:name="_auog5acldh4c" w:id="2"/>
      <w:bookmarkEnd w:id="2"/>
      <w:r w:rsidDel="00000000" w:rsidR="00000000" w:rsidRPr="00000000">
        <w:rPr>
          <w:b w:val="1"/>
          <w:bCs w:val="1"/>
          <w:color w:val="20124d"/>
          <w:sz w:val="22"/>
          <w:szCs w:val="22"/>
          <w:rtl w:val="0"/>
        </w:rPr>
        <w:t xml:space="preserve">Legal Framework</w:t>
      </w:r>
    </w:p>
    <w:p w:rsidR="00000000" w:rsidDel="00000000" w:rsidP="00000000" w:rsidRDefault="00000000" w:rsidRPr="00000000" w14:paraId="0000000B">
      <w:pPr>
        <w:spacing w:after="240" w:before="240" w:lineRule="auto"/>
        <w:rPr>
          <w:color w:val="20124d"/>
        </w:rPr>
      </w:pPr>
      <w:r w:rsidDel="00000000" w:rsidR="00000000" w:rsidRPr="00000000">
        <w:rPr>
          <w:color w:val="20124d"/>
          <w:rtl w:val="0"/>
        </w:rPr>
        <w:t xml:space="preserve">This policy is informed by the following legislation and guidance:</w:t>
      </w:r>
    </w:p>
    <w:p w:rsidR="00000000" w:rsidDel="00000000" w:rsidP="00000000" w:rsidRDefault="00000000" w:rsidRPr="00000000" w14:paraId="0000000C">
      <w:pPr>
        <w:numPr>
          <w:ilvl w:val="0"/>
          <w:numId w:val="10"/>
        </w:numPr>
        <w:spacing w:after="0" w:afterAutospacing="0" w:before="240" w:lineRule="auto"/>
        <w:ind w:left="720" w:hanging="360"/>
        <w:rPr>
          <w:color w:val="20124d"/>
        </w:rPr>
      </w:pPr>
      <w:r w:rsidDel="00000000" w:rsidR="00000000" w:rsidRPr="00000000">
        <w:rPr>
          <w:color w:val="20124d"/>
          <w:rtl w:val="0"/>
        </w:rPr>
        <w:t xml:space="preserve">Counter‑Terrorism and Security Act 2015</w:t>
      </w:r>
    </w:p>
    <w:p w:rsidR="00000000" w:rsidDel="00000000" w:rsidP="00000000" w:rsidRDefault="00000000" w:rsidRPr="00000000" w14:paraId="0000000D">
      <w:pPr>
        <w:numPr>
          <w:ilvl w:val="0"/>
          <w:numId w:val="10"/>
        </w:numPr>
        <w:spacing w:after="0" w:afterAutospacing="0" w:before="0" w:beforeAutospacing="0" w:lineRule="auto"/>
        <w:ind w:left="720" w:hanging="360"/>
        <w:rPr>
          <w:color w:val="20124d"/>
        </w:rPr>
      </w:pPr>
      <w:r w:rsidDel="00000000" w:rsidR="00000000" w:rsidRPr="00000000">
        <w:rPr>
          <w:color w:val="20124d"/>
          <w:rtl w:val="0"/>
        </w:rPr>
        <w:t xml:space="preserve">Prevent Duty Guidance for England and Wales</w:t>
      </w:r>
    </w:p>
    <w:p w:rsidR="00000000" w:rsidDel="00000000" w:rsidP="00000000" w:rsidRDefault="00000000" w:rsidRPr="00000000" w14:paraId="0000000E">
      <w:pPr>
        <w:numPr>
          <w:ilvl w:val="0"/>
          <w:numId w:val="10"/>
        </w:numPr>
        <w:spacing w:after="0" w:afterAutospacing="0" w:before="0" w:beforeAutospacing="0" w:lineRule="auto"/>
        <w:ind w:left="720" w:hanging="360"/>
        <w:rPr>
          <w:color w:val="20124d"/>
        </w:rPr>
      </w:pPr>
      <w:r w:rsidDel="00000000" w:rsidR="00000000" w:rsidRPr="00000000">
        <w:rPr>
          <w:color w:val="20124d"/>
          <w:rtl w:val="0"/>
        </w:rPr>
        <w:t xml:space="preserve">Channel Duty Guidance</w:t>
      </w:r>
    </w:p>
    <w:p w:rsidR="00000000" w:rsidDel="00000000" w:rsidP="00000000" w:rsidRDefault="00000000" w:rsidRPr="00000000" w14:paraId="0000000F">
      <w:pPr>
        <w:numPr>
          <w:ilvl w:val="0"/>
          <w:numId w:val="10"/>
        </w:numPr>
        <w:spacing w:after="0" w:afterAutospacing="0" w:before="0" w:beforeAutospacing="0" w:lineRule="auto"/>
        <w:ind w:left="720" w:hanging="360"/>
        <w:rPr>
          <w:color w:val="20124d"/>
        </w:rPr>
      </w:pPr>
      <w:r w:rsidDel="00000000" w:rsidR="00000000" w:rsidRPr="00000000">
        <w:rPr>
          <w:color w:val="20124d"/>
          <w:rtl w:val="0"/>
        </w:rPr>
        <w:t xml:space="preserve">CONTEST (Counter‑Terrorism Strategy)</w:t>
      </w:r>
    </w:p>
    <w:p w:rsidR="00000000" w:rsidDel="00000000" w:rsidP="00000000" w:rsidRDefault="00000000" w:rsidRPr="00000000" w14:paraId="00000010">
      <w:pPr>
        <w:numPr>
          <w:ilvl w:val="0"/>
          <w:numId w:val="10"/>
        </w:numPr>
        <w:spacing w:after="0" w:afterAutospacing="0" w:before="0" w:beforeAutospacing="0" w:lineRule="auto"/>
        <w:ind w:left="720" w:hanging="360"/>
        <w:rPr>
          <w:color w:val="20124d"/>
        </w:rPr>
      </w:pPr>
      <w:r w:rsidDel="00000000" w:rsidR="00000000" w:rsidRPr="00000000">
        <w:rPr>
          <w:color w:val="20124d"/>
          <w:rtl w:val="0"/>
        </w:rPr>
        <w:t xml:space="preserve">Working Together to Safeguard Children</w:t>
      </w:r>
    </w:p>
    <w:p w:rsidR="00000000" w:rsidDel="00000000" w:rsidP="00000000" w:rsidRDefault="00000000" w:rsidRPr="00000000" w14:paraId="00000011">
      <w:pPr>
        <w:numPr>
          <w:ilvl w:val="0"/>
          <w:numId w:val="10"/>
        </w:numPr>
        <w:spacing w:after="0" w:afterAutospacing="0" w:before="0" w:beforeAutospacing="0" w:lineRule="auto"/>
        <w:ind w:left="720" w:hanging="360"/>
        <w:rPr>
          <w:color w:val="20124d"/>
        </w:rPr>
      </w:pPr>
      <w:r w:rsidDel="00000000" w:rsidR="00000000" w:rsidRPr="00000000">
        <w:rPr>
          <w:color w:val="20124d"/>
          <w:rtl w:val="0"/>
        </w:rPr>
        <w:t xml:space="preserve">The Prevent Duty: Departmental Advice for Schools and Childcare Providers</w:t>
      </w:r>
    </w:p>
    <w:p w:rsidR="00000000" w:rsidDel="00000000" w:rsidP="00000000" w:rsidRDefault="00000000" w:rsidRPr="00000000" w14:paraId="00000012">
      <w:pPr>
        <w:numPr>
          <w:ilvl w:val="0"/>
          <w:numId w:val="10"/>
        </w:numPr>
        <w:spacing w:after="240" w:before="0" w:beforeAutospacing="0" w:lineRule="auto"/>
        <w:ind w:left="720" w:hanging="360"/>
        <w:rPr>
          <w:color w:val="20124d"/>
        </w:rPr>
      </w:pPr>
      <w:r w:rsidDel="00000000" w:rsidR="00000000" w:rsidRPr="00000000">
        <w:rPr>
          <w:color w:val="20124d"/>
          <w:rtl w:val="0"/>
        </w:rPr>
        <w:t xml:space="preserve">EYFS Statutory Framework</w:t>
      </w:r>
    </w:p>
    <w:p w:rsidR="00000000" w:rsidDel="00000000" w:rsidP="00000000" w:rsidRDefault="00000000" w:rsidRPr="00000000" w14:paraId="00000013">
      <w:pPr>
        <w:spacing w:after="240" w:before="240" w:lineRule="auto"/>
        <w:rPr>
          <w:color w:val="20124d"/>
        </w:rPr>
      </w:pPr>
      <w:r w:rsidDel="00000000" w:rsidR="00000000" w:rsidRPr="00000000">
        <w:rPr>
          <w:color w:val="20124d"/>
          <w:rtl w:val="0"/>
        </w:rPr>
        <w:t xml:space="preserve">ClubsComplete™ has “due regard to the need to prevent people from being drawn into terrorism” as required by Section 26 of the Counter‑Terrorism and Security Act 2015.</w:t>
      </w:r>
    </w:p>
    <w:p w:rsidR="00000000" w:rsidDel="00000000" w:rsidP="00000000" w:rsidRDefault="00000000" w:rsidRPr="00000000" w14:paraId="00000014">
      <w:pPr>
        <w:pStyle w:val="Heading2"/>
        <w:keepNext w:val="0"/>
        <w:keepLines w:val="0"/>
        <w:spacing w:after="80" w:lineRule="auto"/>
        <w:rPr>
          <w:b w:val="1"/>
          <w:bCs w:val="1"/>
          <w:color w:val="20124d"/>
          <w:sz w:val="22"/>
          <w:szCs w:val="22"/>
        </w:rPr>
      </w:pPr>
      <w:bookmarkStart w:colFirst="0" w:colLast="0" w:name="_fu17sgi7bybh" w:id="3"/>
      <w:bookmarkEnd w:id="3"/>
      <w:r w:rsidDel="00000000" w:rsidR="00000000" w:rsidRPr="00000000">
        <w:rPr>
          <w:b w:val="1"/>
          <w:bCs w:val="1"/>
          <w:color w:val="20124d"/>
          <w:sz w:val="22"/>
          <w:szCs w:val="22"/>
          <w:rtl w:val="0"/>
        </w:rPr>
        <w:t xml:space="preserve">Definitions</w:t>
      </w:r>
    </w:p>
    <w:p w:rsidR="00000000" w:rsidDel="00000000" w:rsidP="00000000" w:rsidRDefault="00000000" w:rsidRPr="00000000" w14:paraId="00000015">
      <w:pPr>
        <w:rPr>
          <w:color w:val="20124d"/>
        </w:rPr>
      </w:pPr>
      <w:r w:rsidDel="00000000" w:rsidR="00000000" w:rsidRPr="00000000">
        <w:rPr>
          <w:b w:val="1"/>
          <w:bCs w:val="1"/>
          <w:color w:val="20124d"/>
          <w:rtl w:val="0"/>
        </w:rPr>
        <w:t xml:space="preserve">Extremism</w:t>
      </w:r>
      <w:r w:rsidDel="00000000" w:rsidR="00000000" w:rsidRPr="00000000">
        <w:rPr>
          <w:color w:val="20124d"/>
          <w:rtl w:val="0"/>
        </w:rPr>
        <w:t xml:space="preserve">: </w:t>
      </w:r>
      <w:r w:rsidDel="00000000" w:rsidR="00000000" w:rsidRPr="00000000">
        <w:rPr>
          <w:color w:val="20124d"/>
          <w:rtl w:val="0"/>
        </w:rPr>
        <w:t xml:space="preserve">Defined in the Counter Extremism Strategy (2015) as vocal or active opposition to fundamental British values, including democracy, the rule of law, individual liberty, and mutual respect and tolerance of different faiths and beliefs. It also includes calls for the death of members of the armed forces.</w:t>
      </w:r>
    </w:p>
    <w:p w:rsidR="00000000" w:rsidDel="00000000" w:rsidP="00000000" w:rsidRDefault="00000000" w:rsidRPr="00000000" w14:paraId="00000016">
      <w:pPr>
        <w:rPr>
          <w:b w:val="1"/>
          <w:bCs w:val="1"/>
          <w:color w:val="20124d"/>
        </w:rPr>
      </w:pPr>
      <w:r w:rsidDel="00000000" w:rsidR="00000000" w:rsidRPr="00000000">
        <w:rPr>
          <w:rtl w:val="0"/>
        </w:rPr>
      </w:r>
    </w:p>
    <w:p w:rsidR="00000000" w:rsidDel="00000000" w:rsidP="00000000" w:rsidRDefault="00000000" w:rsidRPr="00000000" w14:paraId="00000017">
      <w:pPr>
        <w:rPr>
          <w:color w:val="20124d"/>
        </w:rPr>
      </w:pPr>
      <w:r w:rsidDel="00000000" w:rsidR="00000000" w:rsidRPr="00000000">
        <w:rPr>
          <w:b w:val="1"/>
          <w:bCs w:val="1"/>
          <w:color w:val="20124d"/>
          <w:rtl w:val="0"/>
        </w:rPr>
        <w:t xml:space="preserve">Radicalisation</w:t>
      </w:r>
      <w:r w:rsidDel="00000000" w:rsidR="00000000" w:rsidRPr="00000000">
        <w:rPr>
          <w:color w:val="20124d"/>
          <w:rtl w:val="0"/>
        </w:rPr>
        <w:t xml:space="preserve">: </w:t>
      </w:r>
      <w:r w:rsidDel="00000000" w:rsidR="00000000" w:rsidRPr="00000000">
        <w:rPr>
          <w:color w:val="20124d"/>
          <w:rtl w:val="0"/>
        </w:rPr>
        <w:t xml:space="preserve">The process by which a person comes to support terrorism or extremist ideologies. It is a gradual process and may not be recognised by the individual. Radicalisation may involve:</w:t>
      </w:r>
    </w:p>
    <w:p w:rsidR="00000000" w:rsidDel="00000000" w:rsidP="00000000" w:rsidRDefault="00000000" w:rsidRPr="00000000" w14:paraId="00000018">
      <w:pPr>
        <w:numPr>
          <w:ilvl w:val="0"/>
          <w:numId w:val="9"/>
        </w:numPr>
        <w:spacing w:after="0" w:afterAutospacing="0" w:before="240" w:lineRule="auto"/>
        <w:ind w:left="720" w:hanging="360"/>
        <w:rPr>
          <w:color w:val="20124d"/>
        </w:rPr>
      </w:pPr>
      <w:r w:rsidDel="00000000" w:rsidR="00000000" w:rsidRPr="00000000">
        <w:rPr>
          <w:color w:val="20124d"/>
          <w:rtl w:val="0"/>
        </w:rPr>
        <w:t xml:space="preserve">Grooming (online or in person)</w:t>
      </w:r>
    </w:p>
    <w:p w:rsidR="00000000" w:rsidDel="00000000" w:rsidP="00000000" w:rsidRDefault="00000000" w:rsidRPr="00000000" w14:paraId="00000019">
      <w:pPr>
        <w:numPr>
          <w:ilvl w:val="0"/>
          <w:numId w:val="9"/>
        </w:numPr>
        <w:spacing w:after="0" w:afterAutospacing="0" w:before="0" w:beforeAutospacing="0" w:lineRule="auto"/>
        <w:ind w:left="720" w:hanging="360"/>
        <w:rPr>
          <w:color w:val="20124d"/>
        </w:rPr>
      </w:pPr>
      <w:r w:rsidDel="00000000" w:rsidR="00000000" w:rsidRPr="00000000">
        <w:rPr>
          <w:color w:val="20124d"/>
          <w:rtl w:val="0"/>
        </w:rPr>
        <w:t xml:space="preserve">Exploitation, including sexual exploitation</w:t>
      </w:r>
    </w:p>
    <w:p w:rsidR="00000000" w:rsidDel="00000000" w:rsidP="00000000" w:rsidRDefault="00000000" w:rsidRPr="00000000" w14:paraId="0000001A">
      <w:pPr>
        <w:numPr>
          <w:ilvl w:val="0"/>
          <w:numId w:val="9"/>
        </w:numPr>
        <w:spacing w:after="0" w:afterAutospacing="0" w:before="0" w:beforeAutospacing="0" w:lineRule="auto"/>
        <w:ind w:left="720" w:hanging="360"/>
        <w:rPr>
          <w:color w:val="20124d"/>
        </w:rPr>
      </w:pPr>
      <w:r w:rsidDel="00000000" w:rsidR="00000000" w:rsidRPr="00000000">
        <w:rPr>
          <w:color w:val="20124d"/>
          <w:rtl w:val="0"/>
        </w:rPr>
        <w:t xml:space="preserve">Psychological manipulation</w:t>
      </w:r>
    </w:p>
    <w:p w:rsidR="00000000" w:rsidDel="00000000" w:rsidP="00000000" w:rsidRDefault="00000000" w:rsidRPr="00000000" w14:paraId="0000001B">
      <w:pPr>
        <w:numPr>
          <w:ilvl w:val="0"/>
          <w:numId w:val="9"/>
        </w:numPr>
        <w:spacing w:after="0" w:afterAutospacing="0" w:before="0" w:beforeAutospacing="0" w:lineRule="auto"/>
        <w:ind w:left="720" w:hanging="360"/>
        <w:rPr>
          <w:color w:val="20124d"/>
        </w:rPr>
      </w:pPr>
      <w:r w:rsidDel="00000000" w:rsidR="00000000" w:rsidRPr="00000000">
        <w:rPr>
          <w:color w:val="20124d"/>
          <w:rtl w:val="0"/>
        </w:rPr>
        <w:t xml:space="preserve">Exposure to violent or extremist material</w:t>
      </w:r>
    </w:p>
    <w:p w:rsidR="00000000" w:rsidDel="00000000" w:rsidP="00000000" w:rsidRDefault="00000000" w:rsidRPr="00000000" w14:paraId="0000001C">
      <w:pPr>
        <w:numPr>
          <w:ilvl w:val="0"/>
          <w:numId w:val="9"/>
        </w:numPr>
        <w:spacing w:after="240" w:before="0" w:beforeAutospacing="0" w:lineRule="auto"/>
        <w:ind w:left="720" w:hanging="360"/>
        <w:rPr>
          <w:color w:val="20124d"/>
        </w:rPr>
      </w:pPr>
      <w:r w:rsidDel="00000000" w:rsidR="00000000" w:rsidRPr="00000000">
        <w:rPr>
          <w:color w:val="20124d"/>
          <w:rtl w:val="0"/>
        </w:rPr>
        <w:t xml:space="preserve">Risk of physical harm through extremist acts</w:t>
      </w:r>
    </w:p>
    <w:p w:rsidR="00000000" w:rsidDel="00000000" w:rsidP="00000000" w:rsidRDefault="00000000" w:rsidRPr="00000000" w14:paraId="0000001D">
      <w:pPr>
        <w:pStyle w:val="Heading2"/>
        <w:keepNext w:val="0"/>
        <w:keepLines w:val="0"/>
        <w:spacing w:after="80" w:lineRule="auto"/>
        <w:rPr>
          <w:b w:val="1"/>
          <w:bCs w:val="1"/>
          <w:color w:val="20124d"/>
          <w:sz w:val="22"/>
          <w:szCs w:val="22"/>
        </w:rPr>
      </w:pPr>
      <w:bookmarkStart w:colFirst="0" w:colLast="0" w:name="_3cq7m9n69gp5" w:id="4"/>
      <w:bookmarkEnd w:id="4"/>
      <w:r w:rsidDel="00000000" w:rsidR="00000000" w:rsidRPr="00000000">
        <w:rPr>
          <w:b w:val="1"/>
          <w:bCs w:val="1"/>
          <w:color w:val="20124d"/>
          <w:sz w:val="22"/>
          <w:szCs w:val="22"/>
          <w:rtl w:val="0"/>
        </w:rPr>
        <w:t xml:space="preserve">Designated Safeguarding Leads (DSLs)</w:t>
      </w:r>
    </w:p>
    <w:p w:rsidR="00000000" w:rsidDel="00000000" w:rsidP="00000000" w:rsidRDefault="00000000" w:rsidRPr="00000000" w14:paraId="0000001E">
      <w:pPr>
        <w:spacing w:after="240" w:before="240" w:lineRule="auto"/>
        <w:rPr>
          <w:color w:val="20124d"/>
        </w:rPr>
      </w:pPr>
      <w:r w:rsidDel="00000000" w:rsidR="00000000" w:rsidRPr="00000000">
        <w:rPr>
          <w:color w:val="20124d"/>
          <w:rtl w:val="0"/>
        </w:rPr>
        <w:t xml:space="preserve">The DSLs for ClubsComplete™ are:</w:t>
      </w:r>
    </w:p>
    <w:p w:rsidR="00000000" w:rsidDel="00000000" w:rsidP="00000000" w:rsidRDefault="00000000" w:rsidRPr="00000000" w14:paraId="0000001F">
      <w:pPr>
        <w:numPr>
          <w:ilvl w:val="0"/>
          <w:numId w:val="8"/>
        </w:numPr>
        <w:spacing w:after="0" w:afterAutospacing="0" w:before="240" w:lineRule="auto"/>
        <w:ind w:left="720" w:hanging="360"/>
        <w:rPr>
          <w:color w:val="20124d"/>
        </w:rPr>
      </w:pPr>
      <w:r w:rsidDel="00000000" w:rsidR="00000000" w:rsidRPr="00000000">
        <w:rPr>
          <w:b w:val="1"/>
          <w:bCs w:val="1"/>
          <w:color w:val="20124d"/>
          <w:rtl w:val="0"/>
        </w:rPr>
        <w:t xml:space="preserve">Amelia Gillespie</w:t>
      </w:r>
    </w:p>
    <w:p w:rsidR="00000000" w:rsidDel="00000000" w:rsidP="00000000" w:rsidRDefault="00000000" w:rsidRPr="00000000" w14:paraId="00000020">
      <w:pPr>
        <w:numPr>
          <w:ilvl w:val="0"/>
          <w:numId w:val="8"/>
        </w:numPr>
        <w:spacing w:after="240" w:before="0" w:beforeAutospacing="0" w:lineRule="auto"/>
        <w:ind w:left="720" w:hanging="360"/>
        <w:rPr>
          <w:color w:val="20124d"/>
        </w:rPr>
      </w:pPr>
      <w:r w:rsidDel="00000000" w:rsidR="00000000" w:rsidRPr="00000000">
        <w:rPr>
          <w:b w:val="1"/>
          <w:bCs w:val="1"/>
          <w:color w:val="20124d"/>
          <w:rtl w:val="0"/>
        </w:rPr>
        <w:t xml:space="preserve">Zoe Higgins</w:t>
      </w:r>
    </w:p>
    <w:p w:rsidR="00000000" w:rsidDel="00000000" w:rsidP="00000000" w:rsidRDefault="00000000" w:rsidRPr="00000000" w14:paraId="00000021">
      <w:pPr>
        <w:spacing w:after="240" w:before="240" w:lineRule="auto"/>
        <w:rPr>
          <w:color w:val="20124d"/>
        </w:rPr>
      </w:pPr>
      <w:r w:rsidDel="00000000" w:rsidR="00000000" w:rsidRPr="00000000">
        <w:rPr>
          <w:color w:val="20124d"/>
          <w:rtl w:val="0"/>
        </w:rPr>
        <w:t xml:space="preserve">All Prevent‑related concerns must be reported directly to a DSL.</w:t>
      </w:r>
    </w:p>
    <w:p w:rsidR="00000000" w:rsidDel="00000000" w:rsidP="00000000" w:rsidRDefault="00000000" w:rsidRPr="00000000" w14:paraId="00000022">
      <w:pPr>
        <w:pStyle w:val="Heading2"/>
        <w:keepNext w:val="0"/>
        <w:keepLines w:val="0"/>
        <w:spacing w:after="80" w:lineRule="auto"/>
        <w:rPr>
          <w:b w:val="1"/>
          <w:bCs w:val="1"/>
          <w:color w:val="20124d"/>
          <w:sz w:val="22"/>
          <w:szCs w:val="22"/>
        </w:rPr>
      </w:pPr>
      <w:bookmarkStart w:colFirst="0" w:colLast="0" w:name="_3wxmjpx8x2r7" w:id="5"/>
      <w:bookmarkEnd w:id="5"/>
      <w:r w:rsidDel="00000000" w:rsidR="00000000" w:rsidRPr="00000000">
        <w:rPr>
          <w:b w:val="1"/>
          <w:bCs w:val="1"/>
          <w:color w:val="20124d"/>
          <w:sz w:val="22"/>
          <w:szCs w:val="22"/>
          <w:rtl w:val="0"/>
        </w:rPr>
        <w:t xml:space="preserve">Staff Training</w:t>
      </w:r>
    </w:p>
    <w:p w:rsidR="00000000" w:rsidDel="00000000" w:rsidP="00000000" w:rsidRDefault="00000000" w:rsidRPr="00000000" w14:paraId="00000023">
      <w:pPr>
        <w:numPr>
          <w:ilvl w:val="0"/>
          <w:numId w:val="5"/>
        </w:numPr>
        <w:spacing w:after="0" w:afterAutospacing="0" w:before="240" w:lineRule="auto"/>
        <w:ind w:left="720" w:hanging="360"/>
        <w:rPr>
          <w:color w:val="20124d"/>
        </w:rPr>
      </w:pPr>
      <w:r w:rsidDel="00000000" w:rsidR="00000000" w:rsidRPr="00000000">
        <w:rPr>
          <w:color w:val="20124d"/>
          <w:rtl w:val="0"/>
        </w:rPr>
        <w:t xml:space="preserve">All staff receive Prevent Duty training.</w:t>
      </w:r>
    </w:p>
    <w:p w:rsidR="00000000" w:rsidDel="00000000" w:rsidP="00000000" w:rsidRDefault="00000000" w:rsidRPr="00000000" w14:paraId="00000024">
      <w:pPr>
        <w:numPr>
          <w:ilvl w:val="0"/>
          <w:numId w:val="5"/>
        </w:numPr>
        <w:spacing w:after="0" w:afterAutospacing="0" w:before="0" w:beforeAutospacing="0" w:lineRule="auto"/>
        <w:ind w:left="720" w:hanging="360"/>
        <w:rPr>
          <w:color w:val="20124d"/>
        </w:rPr>
      </w:pPr>
      <w:r w:rsidDel="00000000" w:rsidR="00000000" w:rsidRPr="00000000">
        <w:rPr>
          <w:color w:val="20124d"/>
          <w:rtl w:val="0"/>
        </w:rPr>
        <w:t xml:space="preserve">Training is refreshed </w:t>
      </w:r>
      <w:r w:rsidDel="00000000" w:rsidR="00000000" w:rsidRPr="00000000">
        <w:rPr>
          <w:b w:val="1"/>
          <w:bCs w:val="1"/>
          <w:color w:val="20124d"/>
          <w:rtl w:val="0"/>
        </w:rPr>
        <w:t xml:space="preserve">every 2 years</w:t>
      </w:r>
      <w:r w:rsidDel="00000000" w:rsidR="00000000" w:rsidRPr="00000000">
        <w:rPr>
          <w:color w:val="20124d"/>
          <w:rtl w:val="0"/>
        </w:rPr>
        <w:t xml:space="preserve">.</w:t>
      </w:r>
    </w:p>
    <w:p w:rsidR="00000000" w:rsidDel="00000000" w:rsidP="00000000" w:rsidRDefault="00000000" w:rsidRPr="00000000" w14:paraId="00000025">
      <w:pPr>
        <w:numPr>
          <w:ilvl w:val="0"/>
          <w:numId w:val="5"/>
        </w:numPr>
        <w:spacing w:after="0" w:afterAutospacing="0" w:before="0" w:beforeAutospacing="0" w:lineRule="auto"/>
        <w:ind w:left="720" w:hanging="360"/>
        <w:rPr>
          <w:color w:val="20124d"/>
        </w:rPr>
      </w:pPr>
      <w:r w:rsidDel="00000000" w:rsidR="00000000" w:rsidRPr="00000000">
        <w:rPr>
          <w:color w:val="20124d"/>
          <w:rtl w:val="0"/>
        </w:rPr>
        <w:t xml:space="preserve">Account Managers ensure staff at their settings maintain up‑to‑date training.</w:t>
      </w:r>
    </w:p>
    <w:p w:rsidR="00000000" w:rsidDel="00000000" w:rsidP="00000000" w:rsidRDefault="00000000" w:rsidRPr="00000000" w14:paraId="00000026">
      <w:pPr>
        <w:numPr>
          <w:ilvl w:val="0"/>
          <w:numId w:val="5"/>
        </w:numPr>
        <w:spacing w:after="0" w:afterAutospacing="0" w:before="0" w:beforeAutospacing="0" w:lineRule="auto"/>
        <w:ind w:left="720" w:hanging="360"/>
        <w:rPr>
          <w:color w:val="20124d"/>
        </w:rPr>
      </w:pPr>
      <w:r w:rsidDel="00000000" w:rsidR="00000000" w:rsidRPr="00000000">
        <w:rPr>
          <w:color w:val="20124d"/>
          <w:rtl w:val="0"/>
        </w:rPr>
        <w:t xml:space="preserve">Staff are trained to recognise early indicators of radicalisation and extremism.</w:t>
      </w:r>
    </w:p>
    <w:p w:rsidR="00000000" w:rsidDel="00000000" w:rsidP="00000000" w:rsidRDefault="00000000" w:rsidRPr="00000000" w14:paraId="00000027">
      <w:pPr>
        <w:numPr>
          <w:ilvl w:val="0"/>
          <w:numId w:val="5"/>
        </w:numPr>
        <w:spacing w:after="240" w:before="0" w:beforeAutospacing="0" w:lineRule="auto"/>
        <w:ind w:left="720" w:hanging="360"/>
        <w:rPr>
          <w:color w:val="20124d"/>
        </w:rPr>
      </w:pPr>
      <w:r w:rsidDel="00000000" w:rsidR="00000000" w:rsidRPr="00000000">
        <w:rPr>
          <w:color w:val="20124d"/>
          <w:rtl w:val="0"/>
        </w:rPr>
        <w:t xml:space="preserve">Staff understand how to report concerns promptly and appropriately.</w:t>
      </w:r>
    </w:p>
    <w:p w:rsidR="00000000" w:rsidDel="00000000" w:rsidP="00000000" w:rsidRDefault="00000000" w:rsidRPr="00000000" w14:paraId="00000028">
      <w:pPr>
        <w:pStyle w:val="Heading2"/>
        <w:keepNext w:val="0"/>
        <w:keepLines w:val="0"/>
        <w:spacing w:after="80" w:lineRule="auto"/>
        <w:rPr>
          <w:b w:val="1"/>
          <w:bCs w:val="1"/>
          <w:color w:val="20124d"/>
          <w:sz w:val="22"/>
          <w:szCs w:val="22"/>
        </w:rPr>
      </w:pPr>
      <w:bookmarkStart w:colFirst="0" w:colLast="0" w:name="_u18kgjqrq400" w:id="6"/>
      <w:bookmarkEnd w:id="6"/>
      <w:r w:rsidDel="00000000" w:rsidR="00000000" w:rsidRPr="00000000">
        <w:rPr>
          <w:b w:val="1"/>
          <w:bCs w:val="1"/>
          <w:color w:val="20124d"/>
          <w:sz w:val="22"/>
          <w:szCs w:val="22"/>
          <w:rtl w:val="0"/>
        </w:rPr>
        <w:t xml:space="preserve">Online Safety</w:t>
      </w:r>
    </w:p>
    <w:p w:rsidR="00000000" w:rsidDel="00000000" w:rsidP="00000000" w:rsidRDefault="00000000" w:rsidRPr="00000000" w14:paraId="00000029">
      <w:pPr>
        <w:spacing w:after="240" w:before="240" w:lineRule="auto"/>
        <w:rPr>
          <w:color w:val="20124d"/>
        </w:rPr>
      </w:pPr>
      <w:r w:rsidDel="00000000" w:rsidR="00000000" w:rsidRPr="00000000">
        <w:rPr>
          <w:color w:val="20124d"/>
          <w:rtl w:val="0"/>
        </w:rPr>
        <w:t xml:space="preserve">Radicalisation often occurs online. ClubsComplete™ manages online risks in accordance with the </w:t>
      </w:r>
      <w:r w:rsidDel="00000000" w:rsidR="00000000" w:rsidRPr="00000000">
        <w:rPr>
          <w:b w:val="1"/>
          <w:bCs w:val="1"/>
          <w:color w:val="20124d"/>
          <w:rtl w:val="0"/>
        </w:rPr>
        <w:t xml:space="preserve">Online Safety Policy</w:t>
      </w:r>
      <w:r w:rsidDel="00000000" w:rsidR="00000000" w:rsidRPr="00000000">
        <w:rPr>
          <w:color w:val="20124d"/>
          <w:rtl w:val="0"/>
        </w:rPr>
        <w:t xml:space="preserve">, which outlines:</w:t>
      </w:r>
    </w:p>
    <w:p w:rsidR="00000000" w:rsidDel="00000000" w:rsidP="00000000" w:rsidRDefault="00000000" w:rsidRPr="00000000" w14:paraId="0000002A">
      <w:pPr>
        <w:numPr>
          <w:ilvl w:val="0"/>
          <w:numId w:val="11"/>
        </w:numPr>
        <w:spacing w:after="0" w:afterAutospacing="0" w:before="240" w:lineRule="auto"/>
        <w:ind w:left="720" w:hanging="360"/>
        <w:rPr>
          <w:color w:val="20124d"/>
        </w:rPr>
      </w:pPr>
      <w:r w:rsidDel="00000000" w:rsidR="00000000" w:rsidRPr="00000000">
        <w:rPr>
          <w:color w:val="20124d"/>
          <w:rtl w:val="0"/>
        </w:rPr>
        <w:t xml:space="preserve">Supervision expectations</w:t>
      </w:r>
    </w:p>
    <w:p w:rsidR="00000000" w:rsidDel="00000000" w:rsidP="00000000" w:rsidRDefault="00000000" w:rsidRPr="00000000" w14:paraId="0000002B">
      <w:pPr>
        <w:numPr>
          <w:ilvl w:val="0"/>
          <w:numId w:val="11"/>
        </w:numPr>
        <w:spacing w:after="0" w:afterAutospacing="0" w:before="0" w:beforeAutospacing="0" w:lineRule="auto"/>
        <w:ind w:left="720" w:hanging="360"/>
        <w:rPr>
          <w:color w:val="20124d"/>
        </w:rPr>
      </w:pPr>
      <w:r w:rsidDel="00000000" w:rsidR="00000000" w:rsidRPr="00000000">
        <w:rPr>
          <w:color w:val="20124d"/>
          <w:rtl w:val="0"/>
        </w:rPr>
        <w:t xml:space="preserve">Safe use of devices</w:t>
      </w:r>
    </w:p>
    <w:p w:rsidR="00000000" w:rsidDel="00000000" w:rsidP="00000000" w:rsidRDefault="00000000" w:rsidRPr="00000000" w14:paraId="0000002C">
      <w:pPr>
        <w:numPr>
          <w:ilvl w:val="0"/>
          <w:numId w:val="11"/>
        </w:numPr>
        <w:spacing w:after="0" w:afterAutospacing="0" w:before="0" w:beforeAutospacing="0" w:lineRule="auto"/>
        <w:ind w:left="720" w:hanging="360"/>
        <w:rPr>
          <w:color w:val="20124d"/>
        </w:rPr>
      </w:pPr>
      <w:r w:rsidDel="00000000" w:rsidR="00000000" w:rsidRPr="00000000">
        <w:rPr>
          <w:color w:val="20124d"/>
          <w:rtl w:val="0"/>
        </w:rPr>
        <w:t xml:space="preserve">Monitoring of online activity (where applicable)</w:t>
      </w:r>
    </w:p>
    <w:p w:rsidR="00000000" w:rsidDel="00000000" w:rsidP="00000000" w:rsidRDefault="00000000" w:rsidRPr="00000000" w14:paraId="0000002D">
      <w:pPr>
        <w:numPr>
          <w:ilvl w:val="0"/>
          <w:numId w:val="11"/>
        </w:numPr>
        <w:spacing w:after="240" w:before="0" w:beforeAutospacing="0" w:lineRule="auto"/>
        <w:ind w:left="720" w:hanging="360"/>
        <w:rPr>
          <w:color w:val="20124d"/>
        </w:rPr>
      </w:pPr>
      <w:r w:rsidDel="00000000" w:rsidR="00000000" w:rsidRPr="00000000">
        <w:rPr>
          <w:color w:val="20124d"/>
          <w:rtl w:val="0"/>
        </w:rPr>
        <w:t xml:space="preserve">Staff awareness of online grooming and extremist content</w:t>
      </w:r>
    </w:p>
    <w:p w:rsidR="00000000" w:rsidDel="00000000" w:rsidP="00000000" w:rsidRDefault="00000000" w:rsidRPr="00000000" w14:paraId="0000002E">
      <w:pPr>
        <w:pStyle w:val="Heading2"/>
        <w:keepNext w:val="0"/>
        <w:keepLines w:val="0"/>
        <w:spacing w:after="80" w:lineRule="auto"/>
        <w:rPr>
          <w:b w:val="1"/>
          <w:bCs w:val="1"/>
          <w:color w:val="20124d"/>
          <w:sz w:val="22"/>
          <w:szCs w:val="22"/>
        </w:rPr>
      </w:pPr>
      <w:bookmarkStart w:colFirst="0" w:colLast="0" w:name="_qdqnboj6jevl" w:id="7"/>
      <w:bookmarkEnd w:id="7"/>
      <w:r w:rsidDel="00000000" w:rsidR="00000000" w:rsidRPr="00000000">
        <w:rPr>
          <w:b w:val="1"/>
          <w:bCs w:val="1"/>
          <w:color w:val="20124d"/>
          <w:sz w:val="22"/>
          <w:szCs w:val="22"/>
          <w:rtl w:val="0"/>
        </w:rPr>
        <w:t xml:space="preserve">Recognising Signs of Radicalisation</w:t>
      </w:r>
    </w:p>
    <w:p w:rsidR="00000000" w:rsidDel="00000000" w:rsidP="00000000" w:rsidRDefault="00000000" w:rsidRPr="00000000" w14:paraId="0000002F">
      <w:pPr>
        <w:spacing w:after="240" w:before="240" w:lineRule="auto"/>
        <w:rPr>
          <w:color w:val="20124d"/>
        </w:rPr>
      </w:pPr>
      <w:r w:rsidDel="00000000" w:rsidR="00000000" w:rsidRPr="00000000">
        <w:rPr>
          <w:color w:val="20124d"/>
          <w:rtl w:val="0"/>
        </w:rPr>
        <w:t xml:space="preserve">Staff remain alert to early signs that a child or family may be at risk. The NSPCC identifies possible indicators such as:</w:t>
      </w:r>
    </w:p>
    <w:p w:rsidR="00000000" w:rsidDel="00000000" w:rsidP="00000000" w:rsidRDefault="00000000" w:rsidRPr="00000000" w14:paraId="00000030">
      <w:pPr>
        <w:numPr>
          <w:ilvl w:val="0"/>
          <w:numId w:val="3"/>
        </w:numPr>
        <w:spacing w:after="0" w:afterAutospacing="0" w:before="240" w:lineRule="auto"/>
        <w:ind w:left="720" w:hanging="360"/>
        <w:rPr>
          <w:color w:val="20124d"/>
        </w:rPr>
      </w:pPr>
      <w:r w:rsidDel="00000000" w:rsidR="00000000" w:rsidRPr="00000000">
        <w:rPr>
          <w:color w:val="20124d"/>
          <w:rtl w:val="0"/>
        </w:rPr>
        <w:t xml:space="preserve">Isolation from family or friends</w:t>
      </w:r>
    </w:p>
    <w:p w:rsidR="00000000" w:rsidDel="00000000" w:rsidP="00000000" w:rsidRDefault="00000000" w:rsidRPr="00000000" w14:paraId="00000031">
      <w:pPr>
        <w:numPr>
          <w:ilvl w:val="0"/>
          <w:numId w:val="3"/>
        </w:numPr>
        <w:spacing w:after="0" w:afterAutospacing="0" w:before="0" w:beforeAutospacing="0" w:lineRule="auto"/>
        <w:ind w:left="720" w:hanging="360"/>
        <w:rPr>
          <w:color w:val="20124d"/>
        </w:rPr>
      </w:pPr>
      <w:r w:rsidDel="00000000" w:rsidR="00000000" w:rsidRPr="00000000">
        <w:rPr>
          <w:color w:val="20124d"/>
          <w:rtl w:val="0"/>
        </w:rPr>
        <w:t xml:space="preserve">Scripted or rehearsed speech</w:t>
      </w:r>
    </w:p>
    <w:p w:rsidR="00000000" w:rsidDel="00000000" w:rsidP="00000000" w:rsidRDefault="00000000" w:rsidRPr="00000000" w14:paraId="00000032">
      <w:pPr>
        <w:numPr>
          <w:ilvl w:val="0"/>
          <w:numId w:val="3"/>
        </w:numPr>
        <w:spacing w:after="0" w:afterAutospacing="0" w:before="0" w:beforeAutospacing="0" w:lineRule="auto"/>
        <w:ind w:left="720" w:hanging="360"/>
        <w:rPr>
          <w:color w:val="20124d"/>
        </w:rPr>
      </w:pPr>
      <w:r w:rsidDel="00000000" w:rsidR="00000000" w:rsidRPr="00000000">
        <w:rPr>
          <w:color w:val="20124d"/>
          <w:rtl w:val="0"/>
        </w:rPr>
        <w:t xml:space="preserve">Unwillingness to discuss views</w:t>
      </w:r>
    </w:p>
    <w:p w:rsidR="00000000" w:rsidDel="00000000" w:rsidP="00000000" w:rsidRDefault="00000000" w:rsidRPr="00000000" w14:paraId="00000033">
      <w:pPr>
        <w:numPr>
          <w:ilvl w:val="0"/>
          <w:numId w:val="3"/>
        </w:numPr>
        <w:spacing w:after="0" w:afterAutospacing="0" w:before="0" w:beforeAutospacing="0" w:lineRule="auto"/>
        <w:ind w:left="720" w:hanging="360"/>
        <w:rPr>
          <w:color w:val="20124d"/>
        </w:rPr>
      </w:pPr>
      <w:r w:rsidDel="00000000" w:rsidR="00000000" w:rsidRPr="00000000">
        <w:rPr>
          <w:color w:val="20124d"/>
          <w:rtl w:val="0"/>
        </w:rPr>
        <w:t xml:space="preserve">Sudden disrespectful attitudes</w:t>
      </w:r>
    </w:p>
    <w:p w:rsidR="00000000" w:rsidDel="00000000" w:rsidP="00000000" w:rsidRDefault="00000000" w:rsidRPr="00000000" w14:paraId="00000034">
      <w:pPr>
        <w:numPr>
          <w:ilvl w:val="0"/>
          <w:numId w:val="3"/>
        </w:numPr>
        <w:spacing w:after="0" w:afterAutospacing="0" w:before="0" w:beforeAutospacing="0" w:lineRule="auto"/>
        <w:ind w:left="720" w:hanging="360"/>
        <w:rPr>
          <w:color w:val="20124d"/>
        </w:rPr>
      </w:pPr>
      <w:r w:rsidDel="00000000" w:rsidR="00000000" w:rsidRPr="00000000">
        <w:rPr>
          <w:color w:val="20124d"/>
          <w:rtl w:val="0"/>
        </w:rPr>
        <w:t xml:space="preserve">Increased anger or secretiveness</w:t>
      </w:r>
    </w:p>
    <w:p w:rsidR="00000000" w:rsidDel="00000000" w:rsidP="00000000" w:rsidRDefault="00000000" w:rsidRPr="00000000" w14:paraId="00000035">
      <w:pPr>
        <w:numPr>
          <w:ilvl w:val="0"/>
          <w:numId w:val="3"/>
        </w:numPr>
        <w:spacing w:after="240" w:before="0" w:beforeAutospacing="0" w:lineRule="auto"/>
        <w:ind w:left="720" w:hanging="360"/>
        <w:rPr>
          <w:color w:val="20124d"/>
        </w:rPr>
      </w:pPr>
      <w:r w:rsidDel="00000000" w:rsidR="00000000" w:rsidRPr="00000000">
        <w:rPr>
          <w:color w:val="20124d"/>
          <w:rtl w:val="0"/>
        </w:rPr>
        <w:t xml:space="preserve">Concerning online behaviour</w:t>
      </w:r>
    </w:p>
    <w:p w:rsidR="00000000" w:rsidDel="00000000" w:rsidP="00000000" w:rsidRDefault="00000000" w:rsidRPr="00000000" w14:paraId="00000036">
      <w:pPr>
        <w:spacing w:after="240" w:before="240" w:lineRule="auto"/>
        <w:rPr>
          <w:color w:val="20124d"/>
        </w:rPr>
      </w:pPr>
      <w:r w:rsidDel="00000000" w:rsidR="00000000" w:rsidRPr="00000000">
        <w:rPr>
          <w:color w:val="20124d"/>
          <w:rtl w:val="0"/>
        </w:rPr>
        <w:t xml:space="preserve">Staff also remain alert to:</w:t>
      </w:r>
    </w:p>
    <w:p w:rsidR="00000000" w:rsidDel="00000000" w:rsidP="00000000" w:rsidRDefault="00000000" w:rsidRPr="00000000" w14:paraId="00000037">
      <w:pPr>
        <w:numPr>
          <w:ilvl w:val="0"/>
          <w:numId w:val="12"/>
        </w:numPr>
        <w:spacing w:after="0" w:afterAutospacing="0" w:before="240" w:lineRule="auto"/>
        <w:ind w:left="720" w:hanging="360"/>
        <w:rPr>
          <w:color w:val="20124d"/>
        </w:rPr>
      </w:pPr>
      <w:r w:rsidDel="00000000" w:rsidR="00000000" w:rsidRPr="00000000">
        <w:rPr>
          <w:color w:val="20124d"/>
          <w:rtl w:val="0"/>
        </w:rPr>
        <w:t xml:space="preserve">Disclosures of extremist views or materials</w:t>
      </w:r>
    </w:p>
    <w:p w:rsidR="00000000" w:rsidDel="00000000" w:rsidP="00000000" w:rsidRDefault="00000000" w:rsidRPr="00000000" w14:paraId="00000038">
      <w:pPr>
        <w:numPr>
          <w:ilvl w:val="0"/>
          <w:numId w:val="12"/>
        </w:numPr>
        <w:spacing w:after="0" w:afterAutospacing="0" w:before="0" w:beforeAutospacing="0" w:lineRule="auto"/>
        <w:ind w:left="720" w:hanging="360"/>
        <w:rPr>
          <w:color w:val="20124d"/>
        </w:rPr>
      </w:pPr>
      <w:r w:rsidDel="00000000" w:rsidR="00000000" w:rsidRPr="00000000">
        <w:rPr>
          <w:color w:val="20124d"/>
          <w:rtl w:val="0"/>
        </w:rPr>
        <w:t xml:space="preserve">Graffiti or creative expression promoting extremist messages</w:t>
      </w:r>
    </w:p>
    <w:p w:rsidR="00000000" w:rsidDel="00000000" w:rsidP="00000000" w:rsidRDefault="00000000" w:rsidRPr="00000000" w14:paraId="00000039">
      <w:pPr>
        <w:numPr>
          <w:ilvl w:val="0"/>
          <w:numId w:val="12"/>
        </w:numPr>
        <w:spacing w:after="0" w:afterAutospacing="0" w:before="0" w:beforeAutospacing="0" w:lineRule="auto"/>
        <w:ind w:left="720" w:hanging="360"/>
        <w:rPr>
          <w:color w:val="20124d"/>
        </w:rPr>
      </w:pPr>
      <w:r w:rsidDel="00000000" w:rsidR="00000000" w:rsidRPr="00000000">
        <w:rPr>
          <w:color w:val="20124d"/>
          <w:rtl w:val="0"/>
        </w:rPr>
        <w:t xml:space="preserve">Use of extremist or hate‑based language</w:t>
      </w:r>
    </w:p>
    <w:p w:rsidR="00000000" w:rsidDel="00000000" w:rsidP="00000000" w:rsidRDefault="00000000" w:rsidRPr="00000000" w14:paraId="0000003A">
      <w:pPr>
        <w:numPr>
          <w:ilvl w:val="0"/>
          <w:numId w:val="12"/>
        </w:numPr>
        <w:spacing w:after="0" w:afterAutospacing="0" w:before="0" w:beforeAutospacing="0" w:lineRule="auto"/>
        <w:ind w:left="720" w:hanging="360"/>
        <w:rPr>
          <w:color w:val="20124d"/>
        </w:rPr>
      </w:pPr>
      <w:r w:rsidDel="00000000" w:rsidR="00000000" w:rsidRPr="00000000">
        <w:rPr>
          <w:color w:val="20124d"/>
          <w:rtl w:val="0"/>
        </w:rPr>
        <w:t xml:space="preserve">Intolerance of difference</w:t>
      </w:r>
    </w:p>
    <w:p w:rsidR="00000000" w:rsidDel="00000000" w:rsidP="00000000" w:rsidRDefault="00000000" w:rsidRPr="00000000" w14:paraId="0000003B">
      <w:pPr>
        <w:numPr>
          <w:ilvl w:val="0"/>
          <w:numId w:val="12"/>
        </w:numPr>
        <w:spacing w:after="0" w:afterAutospacing="0" w:before="0" w:beforeAutospacing="0" w:lineRule="auto"/>
        <w:ind w:left="720" w:hanging="360"/>
        <w:rPr>
          <w:color w:val="20124d"/>
        </w:rPr>
      </w:pPr>
      <w:r w:rsidDel="00000000" w:rsidR="00000000" w:rsidRPr="00000000">
        <w:rPr>
          <w:color w:val="20124d"/>
          <w:rtl w:val="0"/>
        </w:rPr>
        <w:t xml:space="preserve">Anti‑British or anti‑democratic views</w:t>
      </w:r>
    </w:p>
    <w:p w:rsidR="00000000" w:rsidDel="00000000" w:rsidP="00000000" w:rsidRDefault="00000000" w:rsidRPr="00000000" w14:paraId="0000003C">
      <w:pPr>
        <w:numPr>
          <w:ilvl w:val="0"/>
          <w:numId w:val="12"/>
        </w:numPr>
        <w:spacing w:after="240" w:before="0" w:beforeAutospacing="0" w:lineRule="auto"/>
        <w:ind w:left="720" w:hanging="360"/>
        <w:rPr>
          <w:color w:val="20124d"/>
        </w:rPr>
      </w:pPr>
      <w:r w:rsidDel="00000000" w:rsidR="00000000" w:rsidRPr="00000000">
        <w:rPr>
          <w:color w:val="20124d"/>
          <w:rtl w:val="0"/>
        </w:rPr>
        <w:t xml:space="preserve">Reports from parents, schools, or community partners</w:t>
      </w:r>
    </w:p>
    <w:p w:rsidR="00000000" w:rsidDel="00000000" w:rsidP="00000000" w:rsidRDefault="00000000" w:rsidRPr="00000000" w14:paraId="0000003D">
      <w:pPr>
        <w:pStyle w:val="Heading2"/>
        <w:keepNext w:val="0"/>
        <w:keepLines w:val="0"/>
        <w:spacing w:after="80" w:lineRule="auto"/>
        <w:rPr>
          <w:b w:val="1"/>
          <w:bCs w:val="1"/>
          <w:color w:val="20124d"/>
          <w:sz w:val="22"/>
          <w:szCs w:val="22"/>
        </w:rPr>
      </w:pPr>
      <w:bookmarkStart w:colFirst="0" w:colLast="0" w:name="_95lnjzqvcf5h" w:id="8"/>
      <w:bookmarkEnd w:id="8"/>
      <w:r w:rsidDel="00000000" w:rsidR="00000000" w:rsidRPr="00000000">
        <w:rPr>
          <w:b w:val="1"/>
          <w:bCs w:val="1"/>
          <w:color w:val="20124d"/>
          <w:sz w:val="22"/>
          <w:szCs w:val="22"/>
          <w:rtl w:val="0"/>
        </w:rPr>
        <w:t xml:space="preserve">Reporting Concerns</w:t>
      </w:r>
    </w:p>
    <w:p w:rsidR="00000000" w:rsidDel="00000000" w:rsidP="00000000" w:rsidRDefault="00000000" w:rsidRPr="00000000" w14:paraId="0000003E">
      <w:pPr>
        <w:spacing w:after="240" w:before="240" w:lineRule="auto"/>
        <w:rPr>
          <w:color w:val="20124d"/>
        </w:rPr>
      </w:pPr>
      <w:r w:rsidDel="00000000" w:rsidR="00000000" w:rsidRPr="00000000">
        <w:rPr>
          <w:color w:val="20124d"/>
          <w:rtl w:val="0"/>
        </w:rPr>
        <w:t xml:space="preserve">Prevent concerns are treated as safeguarding concerns. The reporting route is:</w:t>
      </w:r>
    </w:p>
    <w:p w:rsidR="00000000" w:rsidDel="00000000" w:rsidP="00000000" w:rsidRDefault="00000000" w:rsidRPr="00000000" w14:paraId="0000003F">
      <w:pPr>
        <w:spacing w:after="240" w:before="240" w:lineRule="auto"/>
        <w:rPr>
          <w:b w:val="1"/>
          <w:bCs w:val="1"/>
          <w:color w:val="20124d"/>
        </w:rPr>
      </w:pPr>
      <w:r w:rsidDel="00000000" w:rsidR="00000000" w:rsidRPr="00000000">
        <w:rPr>
          <w:rFonts w:ascii="Arial Unicode MS" w:cs="Arial Unicode MS" w:eastAsia="Arial Unicode MS" w:hAnsi="Arial Unicode MS"/>
          <w:b w:val="1"/>
          <w:bCs w:val="1"/>
          <w:color w:val="20124d"/>
          <w:rtl w:val="0"/>
        </w:rPr>
        <w:t xml:space="preserve">Staff → DSL (Amelia Gillespie or Zoe Higgins) → External agencies (Police / Channel / Local Authority)</w:t>
      </w:r>
    </w:p>
    <w:p w:rsidR="00000000" w:rsidDel="00000000" w:rsidP="00000000" w:rsidRDefault="00000000" w:rsidRPr="00000000" w14:paraId="00000040">
      <w:pPr>
        <w:spacing w:after="240" w:before="240" w:lineRule="auto"/>
        <w:rPr>
          <w:color w:val="20124d"/>
        </w:rPr>
      </w:pPr>
      <w:r w:rsidDel="00000000" w:rsidR="00000000" w:rsidRPr="00000000">
        <w:rPr>
          <w:color w:val="20124d"/>
          <w:rtl w:val="0"/>
        </w:rPr>
        <w:t xml:space="preserve">The DSL will:</w:t>
      </w:r>
    </w:p>
    <w:p w:rsidR="00000000" w:rsidDel="00000000" w:rsidP="00000000" w:rsidRDefault="00000000" w:rsidRPr="00000000" w14:paraId="00000041">
      <w:pPr>
        <w:numPr>
          <w:ilvl w:val="0"/>
          <w:numId w:val="1"/>
        </w:numPr>
        <w:spacing w:after="0" w:afterAutospacing="0" w:before="240" w:lineRule="auto"/>
        <w:ind w:left="720" w:hanging="360"/>
        <w:rPr>
          <w:color w:val="20124d"/>
        </w:rPr>
      </w:pPr>
      <w:r w:rsidDel="00000000" w:rsidR="00000000" w:rsidRPr="00000000">
        <w:rPr>
          <w:color w:val="20124d"/>
          <w:rtl w:val="0"/>
        </w:rPr>
        <w:t xml:space="preserve">Assess the concern</w:t>
      </w:r>
    </w:p>
    <w:p w:rsidR="00000000" w:rsidDel="00000000" w:rsidP="00000000" w:rsidRDefault="00000000" w:rsidRPr="00000000" w14:paraId="00000042">
      <w:pPr>
        <w:numPr>
          <w:ilvl w:val="0"/>
          <w:numId w:val="1"/>
        </w:numPr>
        <w:spacing w:after="0" w:afterAutospacing="0" w:before="0" w:beforeAutospacing="0" w:lineRule="auto"/>
        <w:ind w:left="720" w:hanging="360"/>
        <w:rPr>
          <w:color w:val="20124d"/>
        </w:rPr>
      </w:pPr>
      <w:r w:rsidDel="00000000" w:rsidR="00000000" w:rsidRPr="00000000">
        <w:rPr>
          <w:color w:val="20124d"/>
          <w:rtl w:val="0"/>
        </w:rPr>
        <w:t xml:space="preserve">Consult with safeguarding partners where appropriate</w:t>
      </w:r>
    </w:p>
    <w:p w:rsidR="00000000" w:rsidDel="00000000" w:rsidP="00000000" w:rsidRDefault="00000000" w:rsidRPr="00000000" w14:paraId="00000043">
      <w:pPr>
        <w:numPr>
          <w:ilvl w:val="0"/>
          <w:numId w:val="1"/>
        </w:numPr>
        <w:spacing w:after="0" w:afterAutospacing="0" w:before="0" w:beforeAutospacing="0" w:lineRule="auto"/>
        <w:ind w:left="720" w:hanging="360"/>
        <w:rPr>
          <w:color w:val="20124d"/>
        </w:rPr>
      </w:pPr>
      <w:r w:rsidDel="00000000" w:rsidR="00000000" w:rsidRPr="00000000">
        <w:rPr>
          <w:color w:val="20124d"/>
          <w:rtl w:val="0"/>
        </w:rPr>
        <w:t xml:space="preserve">Make referrals to the police, Channel, or local authority Prevent teams</w:t>
      </w:r>
    </w:p>
    <w:p w:rsidR="00000000" w:rsidDel="00000000" w:rsidP="00000000" w:rsidRDefault="00000000" w:rsidRPr="00000000" w14:paraId="00000044">
      <w:pPr>
        <w:numPr>
          <w:ilvl w:val="0"/>
          <w:numId w:val="1"/>
        </w:numPr>
        <w:spacing w:after="240" w:before="0" w:beforeAutospacing="0" w:lineRule="auto"/>
        <w:ind w:left="720" w:hanging="360"/>
        <w:rPr>
          <w:color w:val="20124d"/>
        </w:rPr>
      </w:pPr>
      <w:r w:rsidDel="00000000" w:rsidR="00000000" w:rsidRPr="00000000">
        <w:rPr>
          <w:color w:val="20124d"/>
          <w:rtl w:val="0"/>
        </w:rPr>
        <w:t xml:space="preserve">Document all actions and decisions</w:t>
      </w:r>
    </w:p>
    <w:p w:rsidR="00000000" w:rsidDel="00000000" w:rsidP="00000000" w:rsidRDefault="00000000" w:rsidRPr="00000000" w14:paraId="00000045">
      <w:pPr>
        <w:spacing w:after="240" w:before="240" w:lineRule="auto"/>
        <w:rPr>
          <w:color w:val="20124d"/>
        </w:rPr>
      </w:pPr>
      <w:r w:rsidDel="00000000" w:rsidR="00000000" w:rsidRPr="00000000">
        <w:rPr>
          <w:color w:val="20124d"/>
          <w:rtl w:val="0"/>
        </w:rPr>
        <w:t xml:space="preserve">Staff may also contact:</w:t>
      </w:r>
    </w:p>
    <w:p w:rsidR="00000000" w:rsidDel="00000000" w:rsidP="00000000" w:rsidRDefault="00000000" w:rsidRPr="00000000" w14:paraId="00000046">
      <w:pPr>
        <w:numPr>
          <w:ilvl w:val="0"/>
          <w:numId w:val="2"/>
        </w:numPr>
        <w:spacing w:after="0" w:afterAutospacing="0" w:before="240" w:lineRule="auto"/>
        <w:ind w:left="720" w:hanging="360"/>
        <w:rPr>
          <w:color w:val="20124d"/>
        </w:rPr>
      </w:pPr>
      <w:r w:rsidDel="00000000" w:rsidR="00000000" w:rsidRPr="00000000">
        <w:rPr>
          <w:b w:val="1"/>
          <w:bCs w:val="1"/>
          <w:color w:val="20124d"/>
          <w:rtl w:val="0"/>
        </w:rPr>
        <w:t xml:space="preserve">Police (101)</w:t>
      </w:r>
      <w:r w:rsidDel="00000000" w:rsidR="00000000" w:rsidRPr="00000000">
        <w:rPr>
          <w:color w:val="20124d"/>
          <w:rtl w:val="0"/>
        </w:rPr>
        <w:t xml:space="preserve"> for non‑emergency Prevent concerns</w:t>
      </w:r>
    </w:p>
    <w:p w:rsidR="00000000" w:rsidDel="00000000" w:rsidP="00000000" w:rsidRDefault="00000000" w:rsidRPr="00000000" w14:paraId="00000047">
      <w:pPr>
        <w:numPr>
          <w:ilvl w:val="0"/>
          <w:numId w:val="2"/>
        </w:numPr>
        <w:spacing w:after="0" w:afterAutospacing="0" w:before="0" w:beforeAutospacing="0" w:lineRule="auto"/>
        <w:ind w:left="720" w:hanging="360"/>
        <w:rPr>
          <w:color w:val="20124d"/>
        </w:rPr>
      </w:pPr>
      <w:r w:rsidDel="00000000" w:rsidR="00000000" w:rsidRPr="00000000">
        <w:rPr>
          <w:b w:val="1"/>
          <w:bCs w:val="1"/>
          <w:color w:val="20124d"/>
          <w:rtl w:val="0"/>
        </w:rPr>
        <w:t xml:space="preserve">999</w:t>
      </w:r>
      <w:r w:rsidDel="00000000" w:rsidR="00000000" w:rsidRPr="00000000">
        <w:rPr>
          <w:color w:val="20124d"/>
          <w:rtl w:val="0"/>
        </w:rPr>
        <w:t xml:space="preserve"> in an emergency</w:t>
      </w:r>
    </w:p>
    <w:p w:rsidR="00000000" w:rsidDel="00000000" w:rsidP="00000000" w:rsidRDefault="00000000" w:rsidRPr="00000000" w14:paraId="00000048">
      <w:pPr>
        <w:numPr>
          <w:ilvl w:val="0"/>
          <w:numId w:val="2"/>
        </w:numPr>
        <w:spacing w:after="0" w:afterAutospacing="0" w:before="0" w:beforeAutospacing="0" w:lineRule="auto"/>
        <w:ind w:left="720" w:hanging="360"/>
        <w:rPr>
          <w:color w:val="20124d"/>
        </w:rPr>
      </w:pPr>
      <w:r w:rsidDel="00000000" w:rsidR="00000000" w:rsidRPr="00000000">
        <w:rPr>
          <w:b w:val="1"/>
          <w:bCs w:val="1"/>
          <w:color w:val="20124d"/>
          <w:rtl w:val="0"/>
        </w:rPr>
        <w:t xml:space="preserve">DfE Prevent Helpline:</w:t>
      </w:r>
      <w:r w:rsidDel="00000000" w:rsidR="00000000" w:rsidRPr="00000000">
        <w:rPr>
          <w:color w:val="20124d"/>
          <w:rtl w:val="0"/>
        </w:rPr>
        <w:t xml:space="preserve"> 020 7340 7264</w:t>
      </w:r>
    </w:p>
    <w:p w:rsidR="00000000" w:rsidDel="00000000" w:rsidP="00000000" w:rsidRDefault="00000000" w:rsidRPr="00000000" w14:paraId="00000049">
      <w:pPr>
        <w:numPr>
          <w:ilvl w:val="0"/>
          <w:numId w:val="2"/>
        </w:numPr>
        <w:spacing w:after="240" w:before="0" w:beforeAutospacing="0" w:lineRule="auto"/>
        <w:ind w:left="720" w:hanging="360"/>
        <w:rPr>
          <w:color w:val="20124d"/>
        </w:rPr>
      </w:pPr>
      <w:r w:rsidDel="00000000" w:rsidR="00000000" w:rsidRPr="00000000">
        <w:rPr>
          <w:b w:val="1"/>
          <w:bCs w:val="1"/>
          <w:color w:val="20124d"/>
          <w:rtl w:val="0"/>
        </w:rPr>
        <w:t xml:space="preserve">DfE Prevent Email:</w:t>
      </w:r>
      <w:r w:rsidDel="00000000" w:rsidR="00000000" w:rsidRPr="00000000">
        <w:rPr>
          <w:color w:val="20124d"/>
          <w:rtl w:val="0"/>
        </w:rPr>
        <w:t xml:space="preserve"> counter.extremism@education.gov.uk</w:t>
      </w:r>
    </w:p>
    <w:p w:rsidR="00000000" w:rsidDel="00000000" w:rsidP="00000000" w:rsidRDefault="00000000" w:rsidRPr="00000000" w14:paraId="0000004A">
      <w:pPr>
        <w:spacing w:after="240" w:before="240" w:lineRule="auto"/>
        <w:rPr>
          <w:color w:val="20124d"/>
        </w:rPr>
      </w:pPr>
      <w:r w:rsidDel="00000000" w:rsidR="00000000" w:rsidRPr="00000000">
        <w:rPr>
          <w:color w:val="20124d"/>
          <w:rtl w:val="0"/>
        </w:rPr>
        <w:t xml:space="preserve">The helpline is </w:t>
      </w:r>
      <w:r w:rsidDel="00000000" w:rsidR="00000000" w:rsidRPr="00000000">
        <w:rPr>
          <w:b w:val="1"/>
          <w:bCs w:val="1"/>
          <w:color w:val="20124d"/>
          <w:rtl w:val="0"/>
        </w:rPr>
        <w:t xml:space="preserve">not</w:t>
      </w:r>
      <w:r w:rsidDel="00000000" w:rsidR="00000000" w:rsidRPr="00000000">
        <w:rPr>
          <w:color w:val="20124d"/>
          <w:rtl w:val="0"/>
        </w:rPr>
        <w:t xml:space="preserve"> for emergencies.</w:t>
      </w:r>
    </w:p>
    <w:p w:rsidR="00000000" w:rsidDel="00000000" w:rsidP="00000000" w:rsidRDefault="00000000" w:rsidRPr="00000000" w14:paraId="0000004B">
      <w:pPr>
        <w:pStyle w:val="Heading2"/>
        <w:keepNext w:val="0"/>
        <w:keepLines w:val="0"/>
        <w:spacing w:after="80" w:lineRule="auto"/>
        <w:rPr>
          <w:b w:val="1"/>
          <w:bCs w:val="1"/>
          <w:color w:val="20124d"/>
          <w:sz w:val="22"/>
          <w:szCs w:val="22"/>
        </w:rPr>
      </w:pPr>
      <w:bookmarkStart w:colFirst="0" w:colLast="0" w:name="_2v53ib3b9jsa" w:id="9"/>
      <w:bookmarkEnd w:id="9"/>
      <w:r w:rsidDel="00000000" w:rsidR="00000000" w:rsidRPr="00000000">
        <w:rPr>
          <w:b w:val="1"/>
          <w:bCs w:val="1"/>
          <w:color w:val="20124d"/>
          <w:sz w:val="22"/>
          <w:szCs w:val="22"/>
          <w:rtl w:val="0"/>
        </w:rPr>
        <w:t xml:space="preserve">Information Sharing</w:t>
      </w:r>
    </w:p>
    <w:p w:rsidR="00000000" w:rsidDel="00000000" w:rsidP="00000000" w:rsidRDefault="00000000" w:rsidRPr="00000000" w14:paraId="0000004C">
      <w:pPr>
        <w:spacing w:after="240" w:before="240" w:lineRule="auto"/>
        <w:rPr>
          <w:color w:val="20124d"/>
        </w:rPr>
      </w:pPr>
      <w:r w:rsidDel="00000000" w:rsidR="00000000" w:rsidRPr="00000000">
        <w:rPr>
          <w:color w:val="20124d"/>
          <w:rtl w:val="0"/>
        </w:rPr>
        <w:t xml:space="preserve">Information is shared:</w:t>
      </w:r>
    </w:p>
    <w:p w:rsidR="00000000" w:rsidDel="00000000" w:rsidP="00000000" w:rsidRDefault="00000000" w:rsidRPr="00000000" w14:paraId="0000004D">
      <w:pPr>
        <w:numPr>
          <w:ilvl w:val="0"/>
          <w:numId w:val="7"/>
        </w:numPr>
        <w:spacing w:after="0" w:afterAutospacing="0" w:before="240" w:lineRule="auto"/>
        <w:ind w:left="720" w:hanging="360"/>
        <w:rPr>
          <w:color w:val="20124d"/>
        </w:rPr>
      </w:pPr>
      <w:r w:rsidDel="00000000" w:rsidR="00000000" w:rsidRPr="00000000">
        <w:rPr>
          <w:color w:val="20124d"/>
          <w:rtl w:val="0"/>
        </w:rPr>
        <w:t xml:space="preserve">On a </w:t>
      </w:r>
      <w:r w:rsidDel="00000000" w:rsidR="00000000" w:rsidRPr="00000000">
        <w:rPr>
          <w:b w:val="1"/>
          <w:bCs w:val="1"/>
          <w:color w:val="20124d"/>
          <w:rtl w:val="0"/>
        </w:rPr>
        <w:t xml:space="preserve">need‑to‑know basis</w:t>
      </w:r>
    </w:p>
    <w:p w:rsidR="00000000" w:rsidDel="00000000" w:rsidP="00000000" w:rsidRDefault="00000000" w:rsidRPr="00000000" w14:paraId="0000004E">
      <w:pPr>
        <w:numPr>
          <w:ilvl w:val="0"/>
          <w:numId w:val="7"/>
        </w:numPr>
        <w:spacing w:after="0" w:afterAutospacing="0" w:before="0" w:beforeAutospacing="0" w:lineRule="auto"/>
        <w:ind w:left="720" w:hanging="360"/>
        <w:rPr>
          <w:color w:val="20124d"/>
        </w:rPr>
      </w:pPr>
      <w:r w:rsidDel="00000000" w:rsidR="00000000" w:rsidRPr="00000000">
        <w:rPr>
          <w:color w:val="20124d"/>
          <w:rtl w:val="0"/>
        </w:rPr>
        <w:t xml:space="preserve">In line with safeguarding legislation and GDPR</w:t>
      </w:r>
    </w:p>
    <w:p w:rsidR="00000000" w:rsidDel="00000000" w:rsidP="00000000" w:rsidRDefault="00000000" w:rsidRPr="00000000" w14:paraId="0000004F">
      <w:pPr>
        <w:numPr>
          <w:ilvl w:val="0"/>
          <w:numId w:val="7"/>
        </w:numPr>
        <w:spacing w:after="240" w:before="0" w:beforeAutospacing="0" w:lineRule="auto"/>
        <w:ind w:left="720" w:hanging="360"/>
        <w:rPr>
          <w:color w:val="20124d"/>
        </w:rPr>
      </w:pPr>
      <w:r w:rsidDel="00000000" w:rsidR="00000000" w:rsidRPr="00000000">
        <w:rPr>
          <w:color w:val="20124d"/>
          <w:rtl w:val="0"/>
        </w:rPr>
        <w:t xml:space="preserve">With the DSL coordinating all external referrals</w:t>
      </w:r>
    </w:p>
    <w:p w:rsidR="00000000" w:rsidDel="00000000" w:rsidP="00000000" w:rsidRDefault="00000000" w:rsidRPr="00000000" w14:paraId="00000050">
      <w:pPr>
        <w:pStyle w:val="Heading2"/>
        <w:keepNext w:val="0"/>
        <w:keepLines w:val="0"/>
        <w:spacing w:after="80" w:lineRule="auto"/>
        <w:rPr>
          <w:b w:val="1"/>
          <w:bCs w:val="1"/>
          <w:color w:val="20124d"/>
          <w:sz w:val="22"/>
          <w:szCs w:val="22"/>
        </w:rPr>
      </w:pPr>
      <w:bookmarkStart w:colFirst="0" w:colLast="0" w:name="_zeszia1r9l9" w:id="10"/>
      <w:bookmarkEnd w:id="10"/>
      <w:r w:rsidDel="00000000" w:rsidR="00000000" w:rsidRPr="00000000">
        <w:rPr>
          <w:b w:val="1"/>
          <w:bCs w:val="1"/>
          <w:color w:val="20124d"/>
          <w:sz w:val="22"/>
          <w:szCs w:val="22"/>
          <w:rtl w:val="0"/>
        </w:rPr>
        <w:t xml:space="preserve">British Values</w:t>
      </w:r>
    </w:p>
    <w:p w:rsidR="00000000" w:rsidDel="00000000" w:rsidP="00000000" w:rsidRDefault="00000000" w:rsidRPr="00000000" w14:paraId="00000051">
      <w:pPr>
        <w:spacing w:after="240" w:before="240" w:lineRule="auto"/>
        <w:rPr>
          <w:color w:val="20124d"/>
        </w:rPr>
      </w:pPr>
      <w:r w:rsidDel="00000000" w:rsidR="00000000" w:rsidRPr="00000000">
        <w:rPr>
          <w:color w:val="20124d"/>
          <w:rtl w:val="0"/>
        </w:rPr>
        <w:t xml:space="preserve">ClubsComplete™ promotes British Values throughout all settings to help children develop resilience against extremist influences. We teach and model:</w:t>
      </w:r>
    </w:p>
    <w:p w:rsidR="00000000" w:rsidDel="00000000" w:rsidP="00000000" w:rsidRDefault="00000000" w:rsidRPr="00000000" w14:paraId="00000052">
      <w:pPr>
        <w:numPr>
          <w:ilvl w:val="0"/>
          <w:numId w:val="6"/>
        </w:numPr>
        <w:spacing w:after="0" w:afterAutospacing="0" w:before="240" w:lineRule="auto"/>
        <w:ind w:left="720" w:hanging="360"/>
        <w:rPr>
          <w:color w:val="20124d"/>
        </w:rPr>
      </w:pPr>
      <w:r w:rsidDel="00000000" w:rsidR="00000000" w:rsidRPr="00000000">
        <w:rPr>
          <w:color w:val="20124d"/>
          <w:rtl w:val="0"/>
        </w:rPr>
        <w:t xml:space="preserve">Respect for family and community</w:t>
      </w:r>
    </w:p>
    <w:p w:rsidR="00000000" w:rsidDel="00000000" w:rsidP="00000000" w:rsidRDefault="00000000" w:rsidRPr="00000000" w14:paraId="00000053">
      <w:pPr>
        <w:numPr>
          <w:ilvl w:val="0"/>
          <w:numId w:val="6"/>
        </w:numPr>
        <w:spacing w:after="0" w:afterAutospacing="0" w:before="0" w:beforeAutospacing="0" w:lineRule="auto"/>
        <w:ind w:left="720" w:hanging="360"/>
        <w:rPr>
          <w:color w:val="20124d"/>
        </w:rPr>
      </w:pPr>
      <w:r w:rsidDel="00000000" w:rsidR="00000000" w:rsidRPr="00000000">
        <w:rPr>
          <w:color w:val="20124d"/>
          <w:rtl w:val="0"/>
        </w:rPr>
        <w:t xml:space="preserve">Understanding and valuing diversity</w:t>
      </w:r>
    </w:p>
    <w:p w:rsidR="00000000" w:rsidDel="00000000" w:rsidP="00000000" w:rsidRDefault="00000000" w:rsidRPr="00000000" w14:paraId="00000054">
      <w:pPr>
        <w:numPr>
          <w:ilvl w:val="0"/>
          <w:numId w:val="6"/>
        </w:numPr>
        <w:spacing w:after="0" w:afterAutospacing="0" w:before="0" w:beforeAutospacing="0" w:lineRule="auto"/>
        <w:ind w:left="720" w:hanging="360"/>
        <w:rPr>
          <w:color w:val="20124d"/>
        </w:rPr>
      </w:pPr>
      <w:r w:rsidDel="00000000" w:rsidR="00000000" w:rsidRPr="00000000">
        <w:rPr>
          <w:color w:val="20124d"/>
          <w:rtl w:val="0"/>
        </w:rPr>
        <w:t xml:space="preserve">Pride in our local and wider world</w:t>
      </w:r>
    </w:p>
    <w:p w:rsidR="00000000" w:rsidDel="00000000" w:rsidP="00000000" w:rsidRDefault="00000000" w:rsidRPr="00000000" w14:paraId="00000055">
      <w:pPr>
        <w:numPr>
          <w:ilvl w:val="0"/>
          <w:numId w:val="6"/>
        </w:numPr>
        <w:spacing w:after="0" w:afterAutospacing="0" w:before="0" w:beforeAutospacing="0" w:lineRule="auto"/>
        <w:ind w:left="720" w:hanging="360"/>
        <w:rPr>
          <w:color w:val="20124d"/>
        </w:rPr>
      </w:pPr>
      <w:r w:rsidDel="00000000" w:rsidR="00000000" w:rsidRPr="00000000">
        <w:rPr>
          <w:color w:val="20124d"/>
          <w:rtl w:val="0"/>
        </w:rPr>
        <w:t xml:space="preserve">Respect for the law and understanding right from wrong</w:t>
      </w:r>
    </w:p>
    <w:p w:rsidR="00000000" w:rsidDel="00000000" w:rsidP="00000000" w:rsidRDefault="00000000" w:rsidRPr="00000000" w14:paraId="00000056">
      <w:pPr>
        <w:numPr>
          <w:ilvl w:val="0"/>
          <w:numId w:val="6"/>
        </w:numPr>
        <w:spacing w:after="0" w:afterAutospacing="0" w:before="0" w:beforeAutospacing="0" w:lineRule="auto"/>
        <w:ind w:left="720" w:hanging="360"/>
        <w:rPr>
          <w:color w:val="20124d"/>
        </w:rPr>
      </w:pPr>
      <w:r w:rsidDel="00000000" w:rsidR="00000000" w:rsidRPr="00000000">
        <w:rPr>
          <w:color w:val="20124d"/>
          <w:rtl w:val="0"/>
        </w:rPr>
        <w:t xml:space="preserve">A sense of belonging</w:t>
      </w:r>
    </w:p>
    <w:p w:rsidR="00000000" w:rsidDel="00000000" w:rsidP="00000000" w:rsidRDefault="00000000" w:rsidRPr="00000000" w14:paraId="00000057">
      <w:pPr>
        <w:numPr>
          <w:ilvl w:val="0"/>
          <w:numId w:val="6"/>
        </w:numPr>
        <w:spacing w:after="0" w:afterAutospacing="0" w:before="0" w:beforeAutospacing="0" w:lineRule="auto"/>
        <w:ind w:left="720" w:hanging="360"/>
        <w:rPr>
          <w:color w:val="20124d"/>
        </w:rPr>
      </w:pPr>
      <w:r w:rsidDel="00000000" w:rsidR="00000000" w:rsidRPr="00000000">
        <w:rPr>
          <w:color w:val="20124d"/>
          <w:rtl w:val="0"/>
        </w:rPr>
        <w:t xml:space="preserve">Respect for different faiths, beliefs, and cultures</w:t>
      </w:r>
    </w:p>
    <w:p w:rsidR="00000000" w:rsidDel="00000000" w:rsidP="00000000" w:rsidRDefault="00000000" w:rsidRPr="00000000" w14:paraId="00000058">
      <w:pPr>
        <w:numPr>
          <w:ilvl w:val="0"/>
          <w:numId w:val="6"/>
        </w:numPr>
        <w:spacing w:after="0" w:afterAutospacing="0" w:before="0" w:beforeAutospacing="0" w:lineRule="auto"/>
        <w:ind w:left="720" w:hanging="360"/>
        <w:rPr>
          <w:color w:val="20124d"/>
        </w:rPr>
      </w:pPr>
      <w:r w:rsidDel="00000000" w:rsidR="00000000" w:rsidRPr="00000000">
        <w:rPr>
          <w:color w:val="20124d"/>
          <w:rtl w:val="0"/>
        </w:rPr>
        <w:t xml:space="preserve">Children’s voice and participation</w:t>
      </w:r>
    </w:p>
    <w:p w:rsidR="00000000" w:rsidDel="00000000" w:rsidP="00000000" w:rsidRDefault="00000000" w:rsidRPr="00000000" w14:paraId="00000059">
      <w:pPr>
        <w:numPr>
          <w:ilvl w:val="0"/>
          <w:numId w:val="6"/>
        </w:numPr>
        <w:spacing w:after="0" w:afterAutospacing="0" w:before="0" w:beforeAutospacing="0" w:lineRule="auto"/>
        <w:ind w:left="720" w:hanging="360"/>
        <w:rPr>
          <w:color w:val="20124d"/>
        </w:rPr>
      </w:pPr>
      <w:r w:rsidDel="00000000" w:rsidR="00000000" w:rsidRPr="00000000">
        <w:rPr>
          <w:color w:val="20124d"/>
          <w:rtl w:val="0"/>
        </w:rPr>
        <w:t xml:space="preserve">Democracy in practice (turn‑taking, voting, sharing ideas)</w:t>
      </w:r>
    </w:p>
    <w:p w:rsidR="00000000" w:rsidDel="00000000" w:rsidP="00000000" w:rsidRDefault="00000000" w:rsidRPr="00000000" w14:paraId="0000005A">
      <w:pPr>
        <w:numPr>
          <w:ilvl w:val="0"/>
          <w:numId w:val="6"/>
        </w:numPr>
        <w:spacing w:after="0" w:afterAutospacing="0" w:before="0" w:beforeAutospacing="0" w:lineRule="auto"/>
        <w:ind w:left="720" w:hanging="360"/>
        <w:rPr>
          <w:color w:val="20124d"/>
        </w:rPr>
      </w:pPr>
      <w:r w:rsidDel="00000000" w:rsidR="00000000" w:rsidRPr="00000000">
        <w:rPr>
          <w:color w:val="20124d"/>
          <w:rtl w:val="0"/>
        </w:rPr>
        <w:t xml:space="preserve">Kindness, cooperation, and shared values</w:t>
      </w:r>
    </w:p>
    <w:p w:rsidR="00000000" w:rsidDel="00000000" w:rsidP="00000000" w:rsidRDefault="00000000" w:rsidRPr="00000000" w14:paraId="0000005B">
      <w:pPr>
        <w:numPr>
          <w:ilvl w:val="0"/>
          <w:numId w:val="6"/>
        </w:numPr>
        <w:spacing w:after="0" w:afterAutospacing="0" w:before="0" w:beforeAutospacing="0" w:lineRule="auto"/>
        <w:ind w:left="720" w:hanging="360"/>
        <w:rPr>
          <w:color w:val="20124d"/>
        </w:rPr>
      </w:pPr>
      <w:r w:rsidDel="00000000" w:rsidR="00000000" w:rsidRPr="00000000">
        <w:rPr>
          <w:color w:val="20124d"/>
          <w:rtl w:val="0"/>
        </w:rPr>
        <w:t xml:space="preserve">Celebrating festivals and cultural events</w:t>
      </w:r>
    </w:p>
    <w:p w:rsidR="00000000" w:rsidDel="00000000" w:rsidP="00000000" w:rsidRDefault="00000000" w:rsidRPr="00000000" w14:paraId="0000005C">
      <w:pPr>
        <w:numPr>
          <w:ilvl w:val="0"/>
          <w:numId w:val="6"/>
        </w:numPr>
        <w:spacing w:after="240" w:before="0" w:beforeAutospacing="0" w:lineRule="auto"/>
        <w:ind w:left="720" w:hanging="360"/>
        <w:rPr>
          <w:color w:val="20124d"/>
        </w:rPr>
      </w:pPr>
      <w:r w:rsidDel="00000000" w:rsidR="00000000" w:rsidRPr="00000000">
        <w:rPr>
          <w:color w:val="20124d"/>
          <w:rtl w:val="0"/>
        </w:rPr>
        <w:t xml:space="preserve">Compromise and working together</w:t>
      </w:r>
    </w:p>
    <w:p w:rsidR="00000000" w:rsidDel="00000000" w:rsidP="00000000" w:rsidRDefault="00000000" w:rsidRPr="00000000" w14:paraId="0000005D">
      <w:pPr>
        <w:spacing w:after="240" w:before="240" w:lineRule="auto"/>
        <w:rPr>
          <w:color w:val="20124d"/>
        </w:rPr>
      </w:pPr>
      <w:r w:rsidDel="00000000" w:rsidR="00000000" w:rsidRPr="00000000">
        <w:rPr>
          <w:color w:val="20124d"/>
          <w:rtl w:val="0"/>
        </w:rPr>
        <w:t xml:space="preserve">These values are embedded in daily practice and interactions.</w:t>
      </w:r>
    </w:p>
    <w:p w:rsidR="00000000" w:rsidDel="00000000" w:rsidP="00000000" w:rsidRDefault="00000000" w:rsidRPr="00000000" w14:paraId="0000005E">
      <w:pPr>
        <w:pStyle w:val="Heading2"/>
        <w:keepNext w:val="0"/>
        <w:keepLines w:val="0"/>
        <w:spacing w:after="80" w:lineRule="auto"/>
        <w:rPr>
          <w:b w:val="1"/>
          <w:bCs w:val="1"/>
          <w:color w:val="20124d"/>
          <w:sz w:val="22"/>
          <w:szCs w:val="22"/>
        </w:rPr>
      </w:pPr>
      <w:bookmarkStart w:colFirst="0" w:colLast="0" w:name="_14rb0pmfxivv" w:id="11"/>
      <w:bookmarkEnd w:id="11"/>
      <w:r w:rsidDel="00000000" w:rsidR="00000000" w:rsidRPr="00000000">
        <w:rPr>
          <w:b w:val="1"/>
          <w:bCs w:val="1"/>
          <w:color w:val="20124d"/>
          <w:sz w:val="22"/>
          <w:szCs w:val="22"/>
          <w:rtl w:val="0"/>
        </w:rPr>
        <w:t xml:space="preserve">Staff Responsibilities</w:t>
      </w:r>
    </w:p>
    <w:p w:rsidR="00000000" w:rsidDel="00000000" w:rsidP="00000000" w:rsidRDefault="00000000" w:rsidRPr="00000000" w14:paraId="0000005F">
      <w:pPr>
        <w:spacing w:after="240" w:before="240" w:lineRule="auto"/>
        <w:rPr>
          <w:color w:val="20124d"/>
        </w:rPr>
      </w:pPr>
      <w:r w:rsidDel="00000000" w:rsidR="00000000" w:rsidRPr="00000000">
        <w:rPr>
          <w:color w:val="20124d"/>
          <w:rtl w:val="0"/>
        </w:rPr>
        <w:t xml:space="preserve">All staff must:</w:t>
      </w:r>
    </w:p>
    <w:p w:rsidR="00000000" w:rsidDel="00000000" w:rsidP="00000000" w:rsidRDefault="00000000" w:rsidRPr="00000000" w14:paraId="00000060">
      <w:pPr>
        <w:numPr>
          <w:ilvl w:val="0"/>
          <w:numId w:val="4"/>
        </w:numPr>
        <w:spacing w:after="0" w:afterAutospacing="0" w:before="240" w:lineRule="auto"/>
        <w:ind w:left="720" w:hanging="360"/>
        <w:rPr>
          <w:color w:val="20124d"/>
        </w:rPr>
      </w:pPr>
      <w:r w:rsidDel="00000000" w:rsidR="00000000" w:rsidRPr="00000000">
        <w:rPr>
          <w:color w:val="20124d"/>
          <w:rtl w:val="0"/>
        </w:rPr>
        <w:t xml:space="preserve">Complete Prevent training</w:t>
      </w:r>
    </w:p>
    <w:p w:rsidR="00000000" w:rsidDel="00000000" w:rsidP="00000000" w:rsidRDefault="00000000" w:rsidRPr="00000000" w14:paraId="00000061">
      <w:pPr>
        <w:numPr>
          <w:ilvl w:val="0"/>
          <w:numId w:val="4"/>
        </w:numPr>
        <w:spacing w:after="0" w:afterAutospacing="0" w:before="0" w:beforeAutospacing="0" w:lineRule="auto"/>
        <w:ind w:left="720" w:hanging="360"/>
        <w:rPr>
          <w:color w:val="20124d"/>
        </w:rPr>
      </w:pPr>
      <w:r w:rsidDel="00000000" w:rsidR="00000000" w:rsidRPr="00000000">
        <w:rPr>
          <w:color w:val="20124d"/>
          <w:rtl w:val="0"/>
        </w:rPr>
        <w:t xml:space="preserve">Remain vigilant to signs of radicalisation</w:t>
      </w:r>
    </w:p>
    <w:p w:rsidR="00000000" w:rsidDel="00000000" w:rsidP="00000000" w:rsidRDefault="00000000" w:rsidRPr="00000000" w14:paraId="00000062">
      <w:pPr>
        <w:numPr>
          <w:ilvl w:val="0"/>
          <w:numId w:val="4"/>
        </w:numPr>
        <w:spacing w:after="0" w:afterAutospacing="0" w:before="0" w:beforeAutospacing="0" w:lineRule="auto"/>
        <w:ind w:left="720" w:hanging="360"/>
        <w:rPr>
          <w:color w:val="20124d"/>
        </w:rPr>
      </w:pPr>
      <w:r w:rsidDel="00000000" w:rsidR="00000000" w:rsidRPr="00000000">
        <w:rPr>
          <w:color w:val="20124d"/>
          <w:rtl w:val="0"/>
        </w:rPr>
        <w:t xml:space="preserve">Report concerns immediately to the DSL</w:t>
      </w:r>
    </w:p>
    <w:p w:rsidR="00000000" w:rsidDel="00000000" w:rsidP="00000000" w:rsidRDefault="00000000" w:rsidRPr="00000000" w14:paraId="00000063">
      <w:pPr>
        <w:numPr>
          <w:ilvl w:val="0"/>
          <w:numId w:val="4"/>
        </w:numPr>
        <w:spacing w:after="0" w:afterAutospacing="0" w:before="0" w:beforeAutospacing="0" w:lineRule="auto"/>
        <w:ind w:left="720" w:hanging="360"/>
        <w:rPr>
          <w:color w:val="20124d"/>
        </w:rPr>
      </w:pPr>
      <w:r w:rsidDel="00000000" w:rsidR="00000000" w:rsidRPr="00000000">
        <w:rPr>
          <w:color w:val="20124d"/>
          <w:rtl w:val="0"/>
        </w:rPr>
        <w:t xml:space="preserve">Support an inclusive, respectful environment</w:t>
      </w:r>
    </w:p>
    <w:p w:rsidR="00000000" w:rsidDel="00000000" w:rsidP="00000000" w:rsidRDefault="00000000" w:rsidRPr="00000000" w14:paraId="00000064">
      <w:pPr>
        <w:numPr>
          <w:ilvl w:val="0"/>
          <w:numId w:val="4"/>
        </w:numPr>
        <w:spacing w:after="240" w:before="0" w:beforeAutospacing="0" w:lineRule="auto"/>
        <w:ind w:left="720" w:hanging="360"/>
        <w:rPr>
          <w:color w:val="20124d"/>
        </w:rPr>
      </w:pPr>
      <w:r w:rsidDel="00000000" w:rsidR="00000000" w:rsidRPr="00000000">
        <w:rPr>
          <w:color w:val="20124d"/>
          <w:rtl w:val="0"/>
        </w:rPr>
        <w:t xml:space="preserve">Challenge discriminatory or extremist language or behaviour</w:t>
      </w:r>
    </w:p>
    <w:p w:rsidR="00000000" w:rsidDel="00000000" w:rsidP="00000000" w:rsidRDefault="00000000" w:rsidRPr="00000000" w14:paraId="00000065">
      <w:pPr>
        <w:pStyle w:val="Heading2"/>
        <w:keepNext w:val="0"/>
        <w:keepLines w:val="0"/>
        <w:spacing w:after="80" w:lineRule="auto"/>
        <w:rPr>
          <w:b w:val="1"/>
          <w:bCs w:val="1"/>
          <w:color w:val="20124d"/>
          <w:sz w:val="22"/>
          <w:szCs w:val="22"/>
        </w:rPr>
      </w:pPr>
      <w:bookmarkStart w:colFirst="0" w:colLast="0" w:name="_oeyuvg1rbbkt" w:id="12"/>
      <w:bookmarkEnd w:id="12"/>
      <w:r w:rsidDel="00000000" w:rsidR="00000000" w:rsidRPr="00000000">
        <w:rPr>
          <w:b w:val="1"/>
          <w:bCs w:val="1"/>
          <w:color w:val="20124d"/>
          <w:sz w:val="22"/>
          <w:szCs w:val="22"/>
          <w:rtl w:val="0"/>
        </w:rPr>
        <w:t xml:space="preserve">Setting Responsibilities</w:t>
      </w:r>
    </w:p>
    <w:p w:rsidR="00000000" w:rsidDel="00000000" w:rsidP="00000000" w:rsidRDefault="00000000" w:rsidRPr="00000000" w14:paraId="00000066">
      <w:pPr>
        <w:spacing w:after="240" w:before="240" w:lineRule="auto"/>
        <w:rPr>
          <w:color w:val="20124d"/>
        </w:rPr>
      </w:pPr>
      <w:r w:rsidDel="00000000" w:rsidR="00000000" w:rsidRPr="00000000">
        <w:rPr>
          <w:color w:val="20124d"/>
          <w:rtl w:val="0"/>
        </w:rPr>
        <w:t xml:space="preserve">ClubsComplete™ settings will:</w:t>
      </w:r>
    </w:p>
    <w:p w:rsidR="00000000" w:rsidDel="00000000" w:rsidP="00000000" w:rsidRDefault="00000000" w:rsidRPr="00000000" w14:paraId="00000067">
      <w:pPr>
        <w:numPr>
          <w:ilvl w:val="0"/>
          <w:numId w:val="13"/>
        </w:numPr>
        <w:spacing w:after="0" w:afterAutospacing="0" w:before="240" w:lineRule="auto"/>
        <w:ind w:left="720" w:hanging="360"/>
        <w:rPr>
          <w:color w:val="20124d"/>
        </w:rPr>
      </w:pPr>
      <w:r w:rsidDel="00000000" w:rsidR="00000000" w:rsidRPr="00000000">
        <w:rPr>
          <w:color w:val="20124d"/>
          <w:rtl w:val="0"/>
        </w:rPr>
        <w:t xml:space="preserve">Promote inclusion and tolerance</w:t>
      </w:r>
    </w:p>
    <w:p w:rsidR="00000000" w:rsidDel="00000000" w:rsidP="00000000" w:rsidRDefault="00000000" w:rsidRPr="00000000" w14:paraId="00000068">
      <w:pPr>
        <w:numPr>
          <w:ilvl w:val="0"/>
          <w:numId w:val="13"/>
        </w:numPr>
        <w:spacing w:after="0" w:afterAutospacing="0" w:before="0" w:beforeAutospacing="0" w:lineRule="auto"/>
        <w:ind w:left="720" w:hanging="360"/>
        <w:rPr>
          <w:color w:val="20124d"/>
        </w:rPr>
      </w:pPr>
      <w:r w:rsidDel="00000000" w:rsidR="00000000" w:rsidRPr="00000000">
        <w:rPr>
          <w:color w:val="20124d"/>
          <w:rtl w:val="0"/>
        </w:rPr>
        <w:t xml:space="preserve">Challenge negative or extremist viewpoints</w:t>
      </w:r>
    </w:p>
    <w:p w:rsidR="00000000" w:rsidDel="00000000" w:rsidP="00000000" w:rsidRDefault="00000000" w:rsidRPr="00000000" w14:paraId="00000069">
      <w:pPr>
        <w:numPr>
          <w:ilvl w:val="0"/>
          <w:numId w:val="13"/>
        </w:numPr>
        <w:spacing w:after="0" w:afterAutospacing="0" w:before="0" w:beforeAutospacing="0" w:lineRule="auto"/>
        <w:ind w:left="720" w:hanging="360"/>
        <w:rPr>
          <w:color w:val="20124d"/>
        </w:rPr>
      </w:pPr>
      <w:r w:rsidDel="00000000" w:rsidR="00000000" w:rsidRPr="00000000">
        <w:rPr>
          <w:color w:val="20124d"/>
          <w:rtl w:val="0"/>
        </w:rPr>
        <w:t xml:space="preserve">Provide a safe environment for children to explore ideas</w:t>
      </w:r>
    </w:p>
    <w:p w:rsidR="00000000" w:rsidDel="00000000" w:rsidP="00000000" w:rsidRDefault="00000000" w:rsidRPr="00000000" w14:paraId="0000006A">
      <w:pPr>
        <w:numPr>
          <w:ilvl w:val="0"/>
          <w:numId w:val="13"/>
        </w:numPr>
        <w:spacing w:after="0" w:afterAutospacing="0" w:before="0" w:beforeAutospacing="0" w:lineRule="auto"/>
        <w:ind w:left="720" w:hanging="360"/>
        <w:rPr>
          <w:color w:val="20124d"/>
        </w:rPr>
      </w:pPr>
      <w:r w:rsidDel="00000000" w:rsidR="00000000" w:rsidRPr="00000000">
        <w:rPr>
          <w:color w:val="20124d"/>
          <w:rtl w:val="0"/>
        </w:rPr>
        <w:t xml:space="preserve">Work closely with parents and carers</w:t>
      </w:r>
    </w:p>
    <w:p w:rsidR="00000000" w:rsidDel="00000000" w:rsidP="00000000" w:rsidRDefault="00000000" w:rsidRPr="00000000" w14:paraId="0000006B">
      <w:pPr>
        <w:numPr>
          <w:ilvl w:val="0"/>
          <w:numId w:val="13"/>
        </w:numPr>
        <w:spacing w:after="240" w:before="0" w:beforeAutospacing="0" w:lineRule="auto"/>
        <w:ind w:left="720" w:hanging="360"/>
        <w:rPr>
          <w:color w:val="20124d"/>
        </w:rPr>
      </w:pPr>
      <w:r w:rsidDel="00000000" w:rsidR="00000000" w:rsidRPr="00000000">
        <w:rPr>
          <w:color w:val="20124d"/>
          <w:rtl w:val="0"/>
        </w:rPr>
        <w:t xml:space="preserve">Follow national and local safeguarding procedures</w:t>
      </w:r>
    </w:p>
    <w:p w:rsidR="00000000" w:rsidDel="00000000" w:rsidP="00000000" w:rsidRDefault="00000000" w:rsidRPr="00000000" w14:paraId="0000006C">
      <w:pPr>
        <w:rPr>
          <w:color w:val="20124d"/>
        </w:rPr>
      </w:pPr>
      <w:r w:rsidDel="00000000" w:rsidR="00000000" w:rsidRPr="00000000">
        <w:rPr>
          <w:rtl w:val="0"/>
        </w:rPr>
      </w:r>
    </w:p>
    <w:p w:rsidR="00000000" w:rsidDel="00000000" w:rsidP="00000000" w:rsidRDefault="00000000" w:rsidRPr="00000000" w14:paraId="0000006D">
      <w:pPr>
        <w:rPr>
          <w:color w:val="20124d"/>
        </w:rPr>
      </w:pPr>
      <w:r w:rsidDel="00000000" w:rsidR="00000000" w:rsidRPr="00000000">
        <w:rPr>
          <w:rtl w:val="0"/>
        </w:rPr>
      </w:r>
    </w:p>
    <w:p w:rsidR="00000000" w:rsidDel="00000000" w:rsidP="00000000" w:rsidRDefault="00000000" w:rsidRPr="00000000" w14:paraId="0000006E">
      <w:pPr>
        <w:rPr>
          <w:b w:val="1"/>
          <w:bCs w:val="1"/>
          <w:color w:val="20124d"/>
        </w:rPr>
      </w:pPr>
      <w:r w:rsidDel="00000000" w:rsidR="00000000" w:rsidRPr="00000000">
        <w:rPr>
          <w:b w:val="1"/>
          <w:bCs w:val="1"/>
          <w:color w:val="20124d"/>
          <w:rtl w:val="0"/>
        </w:rPr>
        <w:t xml:space="preserve">Last reviewed: January 2026</w:t>
      </w:r>
    </w:p>
    <w:p w:rsidR="00000000" w:rsidDel="00000000" w:rsidP="00000000" w:rsidRDefault="00000000" w:rsidRPr="00000000" w14:paraId="0000006F">
      <w:pPr>
        <w:rPr>
          <w:color w:val="20124d"/>
        </w:rPr>
      </w:pPr>
      <w:r w:rsidDel="00000000" w:rsidR="00000000" w:rsidRPr="00000000">
        <w:rPr>
          <w:b w:val="1"/>
          <w:bCs w:val="1"/>
          <w:color w:val="20124d"/>
          <w:rtl w:val="0"/>
        </w:rPr>
        <w:t xml:space="preserve">Next reviewed : January 2027</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