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color w:val="20124d"/>
        </w:rPr>
      </w:pPr>
      <w:r w:rsidDel="00000000" w:rsidR="00000000" w:rsidRPr="00000000">
        <w:rPr>
          <w:rtl w:val="0"/>
        </w:rPr>
      </w:r>
    </w:p>
    <w:p w:rsidR="00000000" w:rsidDel="00000000" w:rsidP="00000000" w:rsidRDefault="00000000" w:rsidRPr="00000000" w14:paraId="00000002">
      <w:pPr>
        <w:jc w:val="center"/>
        <w:rPr>
          <w:b w:val="1"/>
          <w:bCs w:val="1"/>
          <w:color w:val="20124d"/>
        </w:rPr>
      </w:pPr>
      <w:r w:rsidDel="00000000" w:rsidR="00000000" w:rsidRPr="00000000">
        <w:rPr>
          <w:b w:val="1"/>
          <w:bCs w:val="1"/>
          <w:color w:val="20124d"/>
        </w:rPr>
        <w:drawing>
          <wp:inline distB="114300" distT="114300" distL="114300" distR="114300">
            <wp:extent cx="4410075" cy="1200150"/>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4410075" cy="1200150"/>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jc w:val="center"/>
        <w:rPr>
          <w:b w:val="1"/>
          <w:bCs w:val="1"/>
          <w:color w:val="20124d"/>
        </w:rPr>
      </w:pPr>
      <w:r w:rsidDel="00000000" w:rsidR="00000000" w:rsidRPr="00000000">
        <w:rPr>
          <w:rtl w:val="0"/>
        </w:rPr>
      </w:r>
    </w:p>
    <w:p w:rsidR="00000000" w:rsidDel="00000000" w:rsidP="00000000" w:rsidRDefault="00000000" w:rsidRPr="00000000" w14:paraId="00000004">
      <w:pPr>
        <w:jc w:val="center"/>
        <w:rPr>
          <w:b w:val="1"/>
          <w:bCs w:val="1"/>
          <w:color w:val="20124d"/>
        </w:rPr>
      </w:pPr>
      <w:r w:rsidDel="00000000" w:rsidR="00000000" w:rsidRPr="00000000">
        <w:rPr>
          <w:rtl w:val="0"/>
        </w:rPr>
      </w:r>
    </w:p>
    <w:p w:rsidR="00000000" w:rsidDel="00000000" w:rsidP="00000000" w:rsidRDefault="00000000" w:rsidRPr="00000000" w14:paraId="00000005">
      <w:pPr>
        <w:jc w:val="center"/>
        <w:rPr>
          <w:b w:val="1"/>
          <w:bCs w:val="1"/>
          <w:color w:val="20124d"/>
        </w:rPr>
      </w:pPr>
      <w:r w:rsidDel="00000000" w:rsidR="00000000" w:rsidRPr="00000000">
        <w:rPr>
          <w:b w:val="1"/>
          <w:bCs w:val="1"/>
          <w:color w:val="20124d"/>
          <w:rtl w:val="0"/>
        </w:rPr>
        <w:t xml:space="preserve">Whistleblowing Policy </w:t>
      </w:r>
    </w:p>
    <w:p w:rsidR="00000000" w:rsidDel="00000000" w:rsidP="00000000" w:rsidRDefault="00000000" w:rsidRPr="00000000" w14:paraId="00000006">
      <w:pPr>
        <w:rPr>
          <w:color w:val="20124d"/>
        </w:rPr>
      </w:pPr>
      <w:r w:rsidDel="00000000" w:rsidR="00000000" w:rsidRPr="00000000">
        <w:rPr>
          <w:rtl w:val="0"/>
        </w:rPr>
      </w:r>
    </w:p>
    <w:p w:rsidR="00000000" w:rsidDel="00000000" w:rsidP="00000000" w:rsidRDefault="00000000" w:rsidRPr="00000000" w14:paraId="00000007">
      <w:pPr>
        <w:pStyle w:val="Heading2"/>
        <w:keepNext w:val="0"/>
        <w:keepLines w:val="0"/>
        <w:spacing w:after="80" w:lineRule="auto"/>
        <w:rPr>
          <w:b w:val="1"/>
          <w:bCs w:val="1"/>
          <w:color w:val="20124d"/>
          <w:sz w:val="22"/>
          <w:szCs w:val="22"/>
        </w:rPr>
      </w:pPr>
      <w:bookmarkStart w:colFirst="0" w:colLast="0" w:name="_e9ngocw7lt7y" w:id="0"/>
      <w:bookmarkEnd w:id="0"/>
      <w:r w:rsidDel="00000000" w:rsidR="00000000" w:rsidRPr="00000000">
        <w:rPr>
          <w:b w:val="1"/>
          <w:bCs w:val="1"/>
          <w:color w:val="20124d"/>
          <w:sz w:val="22"/>
          <w:szCs w:val="22"/>
          <w:rtl w:val="0"/>
        </w:rPr>
        <w:t xml:space="preserve">Policy Statement</w:t>
      </w:r>
    </w:p>
    <w:p w:rsidR="00000000" w:rsidDel="00000000" w:rsidP="00000000" w:rsidRDefault="00000000" w:rsidRPr="00000000" w14:paraId="00000008">
      <w:pPr>
        <w:spacing w:after="240" w:before="240" w:lineRule="auto"/>
        <w:rPr>
          <w:color w:val="20124d"/>
        </w:rPr>
      </w:pPr>
      <w:r w:rsidDel="00000000" w:rsidR="00000000" w:rsidRPr="00000000">
        <w:rPr>
          <w:color w:val="20124d"/>
          <w:rtl w:val="0"/>
        </w:rPr>
        <w:t xml:space="preserve">ClubsComplete is committed to maintaining the highest standards of openness, honesty, and accountability. We encourage all employees and individuals working within our settings to raise concerns about any aspect of practice, conduct, or operations. We recognise that some concerns may need to be raised confidentially, and we are committed to supporting staff who speak up in good faith.</w:t>
      </w:r>
    </w:p>
    <w:p w:rsidR="00000000" w:rsidDel="00000000" w:rsidP="00000000" w:rsidRDefault="00000000" w:rsidRPr="00000000" w14:paraId="00000009">
      <w:pPr>
        <w:spacing w:after="240" w:before="240" w:lineRule="auto"/>
        <w:rPr>
          <w:color w:val="20124d"/>
        </w:rPr>
      </w:pPr>
      <w:r w:rsidDel="00000000" w:rsidR="00000000" w:rsidRPr="00000000">
        <w:rPr>
          <w:color w:val="20124d"/>
          <w:rtl w:val="0"/>
        </w:rPr>
        <w:t xml:space="preserve">This policy ensures that employees can raise concerns without fear of reprisal. It aims to create a culture where issues are addressed promptly and appropriately, rather than being ignored or causing ongoing worry.</w:t>
      </w:r>
    </w:p>
    <w:p w:rsidR="00000000" w:rsidDel="00000000" w:rsidP="00000000" w:rsidRDefault="00000000" w:rsidRPr="00000000" w14:paraId="0000000A">
      <w:pPr>
        <w:pStyle w:val="Heading2"/>
        <w:keepNext w:val="0"/>
        <w:keepLines w:val="0"/>
        <w:spacing w:after="80" w:lineRule="auto"/>
        <w:rPr>
          <w:b w:val="1"/>
          <w:bCs w:val="1"/>
          <w:color w:val="20124d"/>
          <w:sz w:val="22"/>
          <w:szCs w:val="22"/>
        </w:rPr>
      </w:pPr>
      <w:bookmarkStart w:colFirst="0" w:colLast="0" w:name="_ggv0adr6v6qi" w:id="1"/>
      <w:bookmarkEnd w:id="1"/>
      <w:r w:rsidDel="00000000" w:rsidR="00000000" w:rsidRPr="00000000">
        <w:rPr>
          <w:b w:val="1"/>
          <w:bCs w:val="1"/>
          <w:color w:val="20124d"/>
          <w:sz w:val="22"/>
          <w:szCs w:val="22"/>
          <w:rtl w:val="0"/>
        </w:rPr>
        <w:t xml:space="preserve">Purpose of the Policy</w:t>
      </w:r>
    </w:p>
    <w:p w:rsidR="00000000" w:rsidDel="00000000" w:rsidP="00000000" w:rsidRDefault="00000000" w:rsidRPr="00000000" w14:paraId="0000000B">
      <w:pPr>
        <w:spacing w:after="240" w:before="240" w:lineRule="auto"/>
        <w:rPr>
          <w:color w:val="20124d"/>
        </w:rPr>
      </w:pPr>
      <w:r w:rsidDel="00000000" w:rsidR="00000000" w:rsidRPr="00000000">
        <w:rPr>
          <w:color w:val="20124d"/>
          <w:rtl w:val="0"/>
        </w:rPr>
        <w:t xml:space="preserve">This policy is designed to:</w:t>
      </w:r>
    </w:p>
    <w:p w:rsidR="00000000" w:rsidDel="00000000" w:rsidP="00000000" w:rsidRDefault="00000000" w:rsidRPr="00000000" w14:paraId="0000000C">
      <w:pPr>
        <w:numPr>
          <w:ilvl w:val="0"/>
          <w:numId w:val="2"/>
        </w:numPr>
        <w:spacing w:after="0" w:afterAutospacing="0" w:before="240" w:lineRule="auto"/>
        <w:ind w:left="720" w:hanging="360"/>
        <w:rPr>
          <w:color w:val="20124d"/>
        </w:rPr>
      </w:pPr>
      <w:r w:rsidDel="00000000" w:rsidR="00000000" w:rsidRPr="00000000">
        <w:rPr>
          <w:color w:val="20124d"/>
          <w:rtl w:val="0"/>
        </w:rPr>
        <w:t xml:space="preserve">Encourage individuals to raise genuine and legitimate concerns</w:t>
      </w:r>
    </w:p>
    <w:p w:rsidR="00000000" w:rsidDel="00000000" w:rsidP="00000000" w:rsidRDefault="00000000" w:rsidRPr="00000000" w14:paraId="0000000D">
      <w:pPr>
        <w:numPr>
          <w:ilvl w:val="0"/>
          <w:numId w:val="2"/>
        </w:numPr>
        <w:spacing w:after="0" w:afterAutospacing="0" w:before="0" w:beforeAutospacing="0" w:lineRule="auto"/>
        <w:ind w:left="720" w:hanging="360"/>
        <w:rPr>
          <w:color w:val="20124d"/>
        </w:rPr>
      </w:pPr>
      <w:r w:rsidDel="00000000" w:rsidR="00000000" w:rsidRPr="00000000">
        <w:rPr>
          <w:color w:val="20124d"/>
          <w:rtl w:val="0"/>
        </w:rPr>
        <w:t xml:space="preserve">Support staff in identifying and challenging poor practice</w:t>
      </w:r>
    </w:p>
    <w:p w:rsidR="00000000" w:rsidDel="00000000" w:rsidP="00000000" w:rsidRDefault="00000000" w:rsidRPr="00000000" w14:paraId="0000000E">
      <w:pPr>
        <w:numPr>
          <w:ilvl w:val="0"/>
          <w:numId w:val="2"/>
        </w:numPr>
        <w:spacing w:after="0" w:afterAutospacing="0" w:before="0" w:beforeAutospacing="0" w:lineRule="auto"/>
        <w:ind w:left="720" w:hanging="360"/>
        <w:rPr>
          <w:color w:val="20124d"/>
        </w:rPr>
      </w:pPr>
      <w:r w:rsidDel="00000000" w:rsidR="00000000" w:rsidRPr="00000000">
        <w:rPr>
          <w:color w:val="20124d"/>
          <w:rtl w:val="0"/>
        </w:rPr>
        <w:t xml:space="preserve">Ensure concerns are investigated appropriately and fairly</w:t>
      </w:r>
    </w:p>
    <w:p w:rsidR="00000000" w:rsidDel="00000000" w:rsidP="00000000" w:rsidRDefault="00000000" w:rsidRPr="00000000" w14:paraId="0000000F">
      <w:pPr>
        <w:numPr>
          <w:ilvl w:val="0"/>
          <w:numId w:val="2"/>
        </w:numPr>
        <w:spacing w:after="240" w:before="0" w:beforeAutospacing="0" w:lineRule="auto"/>
        <w:ind w:left="720" w:hanging="360"/>
        <w:rPr>
          <w:color w:val="20124d"/>
        </w:rPr>
      </w:pPr>
      <w:r w:rsidDel="00000000" w:rsidR="00000000" w:rsidRPr="00000000">
        <w:rPr>
          <w:color w:val="20124d"/>
          <w:rtl w:val="0"/>
        </w:rPr>
        <w:t xml:space="preserve">Protect those who raise concerns from victimisation or retaliation</w:t>
      </w:r>
    </w:p>
    <w:p w:rsidR="00000000" w:rsidDel="00000000" w:rsidP="00000000" w:rsidRDefault="00000000" w:rsidRPr="00000000" w14:paraId="00000010">
      <w:pPr>
        <w:spacing w:after="240" w:before="240" w:lineRule="auto"/>
        <w:rPr>
          <w:color w:val="20124d"/>
        </w:rPr>
      </w:pPr>
      <w:r w:rsidDel="00000000" w:rsidR="00000000" w:rsidRPr="00000000">
        <w:rPr>
          <w:color w:val="20124d"/>
          <w:rtl w:val="0"/>
        </w:rPr>
        <w:t xml:space="preserve">This policy complements existing procedures such as grievance, complaints, and disciplinary policies. Concerns that fall outside those procedures should be raised under this policy. The Setting Manager (unless the concern relates to them) and the Designated Safeguarding Lead (DSL) will investigate concerns promptly and thoroughly.</w:t>
      </w:r>
    </w:p>
    <w:p w:rsidR="00000000" w:rsidDel="00000000" w:rsidP="00000000" w:rsidRDefault="00000000" w:rsidRPr="00000000" w14:paraId="00000011">
      <w:pPr>
        <w:pStyle w:val="Heading2"/>
        <w:keepNext w:val="0"/>
        <w:keepLines w:val="0"/>
        <w:spacing w:after="80" w:lineRule="auto"/>
        <w:rPr>
          <w:b w:val="1"/>
          <w:bCs w:val="1"/>
          <w:color w:val="20124d"/>
          <w:sz w:val="22"/>
          <w:szCs w:val="22"/>
        </w:rPr>
      </w:pPr>
      <w:bookmarkStart w:colFirst="0" w:colLast="0" w:name="_5kyiprh45ti3" w:id="2"/>
      <w:bookmarkEnd w:id="2"/>
      <w:r w:rsidDel="00000000" w:rsidR="00000000" w:rsidRPr="00000000">
        <w:rPr>
          <w:b w:val="1"/>
          <w:bCs w:val="1"/>
          <w:color w:val="20124d"/>
          <w:sz w:val="22"/>
          <w:szCs w:val="22"/>
          <w:rtl w:val="0"/>
        </w:rPr>
        <w:t xml:space="preserve">Safeguarding and Welfare Requirements</w:t>
      </w:r>
    </w:p>
    <w:p w:rsidR="00000000" w:rsidDel="00000000" w:rsidP="00000000" w:rsidRDefault="00000000" w:rsidRPr="00000000" w14:paraId="00000012">
      <w:pPr>
        <w:spacing w:after="240" w:before="240" w:lineRule="auto"/>
        <w:rPr>
          <w:color w:val="20124d"/>
        </w:rPr>
      </w:pPr>
      <w:r w:rsidDel="00000000" w:rsidR="00000000" w:rsidRPr="00000000">
        <w:rPr>
          <w:color w:val="20124d"/>
          <w:rtl w:val="0"/>
        </w:rPr>
        <w:t xml:space="preserve">All providers must have and implement effective safeguarding policies and procedures. Staff have a duty to prioritise the safety and wellbeing of children above all else, including loyalty to colleagues.</w:t>
      </w:r>
    </w:p>
    <w:p w:rsidR="00000000" w:rsidDel="00000000" w:rsidP="00000000" w:rsidRDefault="00000000" w:rsidRPr="00000000" w14:paraId="00000013">
      <w:pPr>
        <w:pStyle w:val="Heading2"/>
        <w:keepNext w:val="0"/>
        <w:keepLines w:val="0"/>
        <w:spacing w:after="80" w:lineRule="auto"/>
        <w:rPr>
          <w:b w:val="1"/>
          <w:bCs w:val="1"/>
          <w:color w:val="20124d"/>
          <w:sz w:val="22"/>
          <w:szCs w:val="22"/>
        </w:rPr>
      </w:pPr>
      <w:bookmarkStart w:colFirst="0" w:colLast="0" w:name="_ra2fyyvaifhb" w:id="3"/>
      <w:bookmarkEnd w:id="3"/>
      <w:r w:rsidDel="00000000" w:rsidR="00000000" w:rsidRPr="00000000">
        <w:rPr>
          <w:b w:val="1"/>
          <w:bCs w:val="1"/>
          <w:color w:val="20124d"/>
          <w:sz w:val="22"/>
          <w:szCs w:val="22"/>
          <w:rtl w:val="0"/>
        </w:rPr>
        <w:t xml:space="preserve">Confidentiality</w:t>
      </w:r>
    </w:p>
    <w:p w:rsidR="00000000" w:rsidDel="00000000" w:rsidP="00000000" w:rsidRDefault="00000000" w:rsidRPr="00000000" w14:paraId="00000014">
      <w:pPr>
        <w:spacing w:after="240" w:before="240" w:lineRule="auto"/>
        <w:rPr>
          <w:color w:val="20124d"/>
        </w:rPr>
      </w:pPr>
      <w:r w:rsidDel="00000000" w:rsidR="00000000" w:rsidRPr="00000000">
        <w:rPr>
          <w:color w:val="20124d"/>
          <w:rtl w:val="0"/>
        </w:rPr>
        <w:t xml:space="preserve">We will make every effort to protect the identity of individuals who raise concerns. In some cases, however, it may be necessary to disclose the identity of the person raising the concern to the individual being complained about or to external agencies. If this is required, the individual will be informed beforehand and the reasons will be explained.</w:t>
      </w:r>
    </w:p>
    <w:p w:rsidR="00000000" w:rsidDel="00000000" w:rsidP="00000000" w:rsidRDefault="00000000" w:rsidRPr="00000000" w14:paraId="00000015">
      <w:pPr>
        <w:spacing w:after="240" w:before="240" w:lineRule="auto"/>
        <w:rPr>
          <w:color w:val="20124d"/>
        </w:rPr>
      </w:pPr>
      <w:r w:rsidDel="00000000" w:rsidR="00000000" w:rsidRPr="00000000">
        <w:rPr>
          <w:color w:val="20124d"/>
          <w:rtl w:val="0"/>
        </w:rPr>
        <w:t xml:space="preserve">Once a concern has been raised, staff must not discuss the matter with anyone other than the designated contacts outlined in this policy.</w:t>
      </w:r>
    </w:p>
    <w:p w:rsidR="00000000" w:rsidDel="00000000" w:rsidP="00000000" w:rsidRDefault="00000000" w:rsidRPr="00000000" w14:paraId="00000016">
      <w:pPr>
        <w:pStyle w:val="Heading2"/>
        <w:keepNext w:val="0"/>
        <w:keepLines w:val="0"/>
        <w:spacing w:after="80" w:lineRule="auto"/>
        <w:rPr>
          <w:b w:val="1"/>
          <w:bCs w:val="1"/>
          <w:color w:val="20124d"/>
          <w:sz w:val="22"/>
          <w:szCs w:val="22"/>
        </w:rPr>
      </w:pPr>
      <w:bookmarkStart w:colFirst="0" w:colLast="0" w:name="_6grk5in85rmg" w:id="4"/>
      <w:bookmarkEnd w:id="4"/>
      <w:r w:rsidDel="00000000" w:rsidR="00000000" w:rsidRPr="00000000">
        <w:rPr>
          <w:b w:val="1"/>
          <w:bCs w:val="1"/>
          <w:color w:val="20124d"/>
          <w:sz w:val="22"/>
          <w:szCs w:val="22"/>
          <w:rtl w:val="0"/>
        </w:rPr>
        <w:t xml:space="preserve">Anonymous Concerns</w:t>
      </w:r>
    </w:p>
    <w:p w:rsidR="00000000" w:rsidDel="00000000" w:rsidP="00000000" w:rsidRDefault="00000000" w:rsidRPr="00000000" w14:paraId="00000017">
      <w:pPr>
        <w:spacing w:after="240" w:before="240" w:lineRule="auto"/>
        <w:rPr>
          <w:color w:val="20124d"/>
        </w:rPr>
      </w:pPr>
      <w:r w:rsidDel="00000000" w:rsidR="00000000" w:rsidRPr="00000000">
        <w:rPr>
          <w:color w:val="20124d"/>
          <w:rtl w:val="0"/>
        </w:rPr>
        <w:t xml:space="preserve">Anonymous concerns are more difficult to investigate but may still be considered. The level of investigation will depend on the information provided and the seriousness of the concern.</w:t>
      </w:r>
    </w:p>
    <w:p w:rsidR="00000000" w:rsidDel="00000000" w:rsidP="00000000" w:rsidRDefault="00000000" w:rsidRPr="00000000" w14:paraId="00000018">
      <w:pPr>
        <w:pStyle w:val="Heading2"/>
        <w:keepNext w:val="0"/>
        <w:keepLines w:val="0"/>
        <w:spacing w:after="80" w:lineRule="auto"/>
        <w:rPr>
          <w:b w:val="1"/>
          <w:bCs w:val="1"/>
          <w:color w:val="20124d"/>
          <w:sz w:val="22"/>
          <w:szCs w:val="22"/>
        </w:rPr>
      </w:pPr>
      <w:bookmarkStart w:colFirst="0" w:colLast="0" w:name="_v3ymxwiise3" w:id="5"/>
      <w:bookmarkEnd w:id="5"/>
      <w:r w:rsidDel="00000000" w:rsidR="00000000" w:rsidRPr="00000000">
        <w:rPr>
          <w:b w:val="1"/>
          <w:bCs w:val="1"/>
          <w:color w:val="20124d"/>
          <w:sz w:val="22"/>
          <w:szCs w:val="22"/>
          <w:rtl w:val="0"/>
        </w:rPr>
        <w:t xml:space="preserve">Untrue or Malicious Allegations</w:t>
      </w:r>
    </w:p>
    <w:p w:rsidR="00000000" w:rsidDel="00000000" w:rsidP="00000000" w:rsidRDefault="00000000" w:rsidRPr="00000000" w14:paraId="00000019">
      <w:pPr>
        <w:spacing w:after="240" w:before="240" w:lineRule="auto"/>
        <w:rPr>
          <w:color w:val="20124d"/>
        </w:rPr>
      </w:pPr>
      <w:r w:rsidDel="00000000" w:rsidR="00000000" w:rsidRPr="00000000">
        <w:rPr>
          <w:color w:val="20124d"/>
          <w:rtl w:val="0"/>
        </w:rPr>
        <w:t xml:space="preserve">If a concern is raised in good faith but is not upheld, no action will be taken against the individual who raised it. If an allegation is found to be malicious, disciplinary action may be taken.</w:t>
      </w:r>
    </w:p>
    <w:p w:rsidR="00000000" w:rsidDel="00000000" w:rsidP="00000000" w:rsidRDefault="00000000" w:rsidRPr="00000000" w14:paraId="0000001A">
      <w:pPr>
        <w:pStyle w:val="Heading2"/>
        <w:keepNext w:val="0"/>
        <w:keepLines w:val="0"/>
        <w:spacing w:after="80" w:lineRule="auto"/>
        <w:rPr>
          <w:b w:val="1"/>
          <w:bCs w:val="1"/>
          <w:color w:val="20124d"/>
          <w:sz w:val="22"/>
          <w:szCs w:val="22"/>
        </w:rPr>
      </w:pPr>
      <w:bookmarkStart w:colFirst="0" w:colLast="0" w:name="_8xpfn2vccqu5" w:id="6"/>
      <w:bookmarkEnd w:id="6"/>
      <w:r w:rsidDel="00000000" w:rsidR="00000000" w:rsidRPr="00000000">
        <w:rPr>
          <w:b w:val="1"/>
          <w:bCs w:val="1"/>
          <w:color w:val="20124d"/>
          <w:sz w:val="22"/>
          <w:szCs w:val="22"/>
          <w:rtl w:val="0"/>
        </w:rPr>
        <w:t xml:space="preserve">How to Raise a Concern</w:t>
      </w:r>
    </w:p>
    <w:p w:rsidR="00000000" w:rsidDel="00000000" w:rsidP="00000000" w:rsidRDefault="00000000" w:rsidRPr="00000000" w14:paraId="0000001B">
      <w:pPr>
        <w:spacing w:after="240" w:before="240" w:lineRule="auto"/>
        <w:rPr>
          <w:color w:val="20124d"/>
        </w:rPr>
      </w:pPr>
      <w:r w:rsidDel="00000000" w:rsidR="00000000" w:rsidRPr="00000000">
        <w:rPr>
          <w:color w:val="20124d"/>
          <w:rtl w:val="0"/>
        </w:rPr>
        <w:t xml:space="preserve">Concerns should be raised as early as possible. Staff are encouraged to put concerns in writing, including relevant details such as names, dates, locations, and reasons for concern. If a staff member prefers not to write the concern themselves, the person receiving the concern will record it and ask the staff member to confirm its accuracy.</w:t>
      </w:r>
    </w:p>
    <w:p w:rsidR="00000000" w:rsidDel="00000000" w:rsidP="00000000" w:rsidRDefault="00000000" w:rsidRPr="00000000" w14:paraId="0000001C">
      <w:pPr>
        <w:spacing w:after="240" w:before="240" w:lineRule="auto"/>
        <w:rPr>
          <w:color w:val="20124d"/>
        </w:rPr>
      </w:pPr>
      <w:r w:rsidDel="00000000" w:rsidR="00000000" w:rsidRPr="00000000">
        <w:rPr>
          <w:color w:val="20124d"/>
          <w:rtl w:val="0"/>
        </w:rPr>
        <w:t xml:space="preserve">Concerns should be raised with the Setting Manager. If the concern relates to the Setting Manager, it should be raised with the DSL. If the concern relates to the DSL, it should be raised with the Proprietors (Stacey Dean or Kerry Goodacre). Contact details are provided during induction and in the staff handbook.</w:t>
      </w:r>
    </w:p>
    <w:p w:rsidR="00000000" w:rsidDel="00000000" w:rsidP="00000000" w:rsidRDefault="00000000" w:rsidRPr="00000000" w14:paraId="0000001D">
      <w:pPr>
        <w:spacing w:after="240" w:before="240" w:lineRule="auto"/>
        <w:rPr>
          <w:color w:val="20124d"/>
        </w:rPr>
      </w:pPr>
      <w:r w:rsidDel="00000000" w:rsidR="00000000" w:rsidRPr="00000000">
        <w:rPr>
          <w:color w:val="20124d"/>
          <w:rtl w:val="0"/>
        </w:rPr>
        <w:t xml:space="preserve">Staff must not investigate concerns themselves, alert those suspected of involvement, approach individuals directly, or discuss the matter with anyone other than the designated contacts.</w:t>
      </w:r>
    </w:p>
    <w:p w:rsidR="00000000" w:rsidDel="00000000" w:rsidP="00000000" w:rsidRDefault="00000000" w:rsidRPr="00000000" w14:paraId="0000001E">
      <w:pPr>
        <w:spacing w:after="240" w:before="240" w:lineRule="auto"/>
        <w:rPr>
          <w:color w:val="20124d"/>
        </w:rPr>
      </w:pPr>
      <w:r w:rsidDel="00000000" w:rsidR="00000000" w:rsidRPr="00000000">
        <w:rPr>
          <w:color w:val="20124d"/>
          <w:rtl w:val="0"/>
        </w:rPr>
        <w:t xml:space="preserve">A written acknowledgement will be provided within one week of receiving the concern. The Setting Manager and DSL will begin an investigation and provide an update within two weeks. Staff will be informed of the outcome once the investigation is complete.</w:t>
      </w:r>
    </w:p>
    <w:p w:rsidR="00000000" w:rsidDel="00000000" w:rsidP="00000000" w:rsidRDefault="00000000" w:rsidRPr="00000000" w14:paraId="0000001F">
      <w:pPr>
        <w:spacing w:after="240" w:before="240" w:lineRule="auto"/>
        <w:rPr>
          <w:color w:val="20124d"/>
        </w:rPr>
      </w:pPr>
      <w:r w:rsidDel="00000000" w:rsidR="00000000" w:rsidRPr="00000000">
        <w:rPr>
          <w:color w:val="20124d"/>
          <w:rtl w:val="0"/>
        </w:rPr>
        <w:t xml:space="preserve">If a staff member feels unable to raise a concern internally, they may contact the Local Authority Designated Officer (LADO). If they remain dissatisfied with the outcome, they may escalate the concern to Ofsted. Staff may also seek confidential advice at any stage from Public Concern at Work.</w:t>
      </w:r>
    </w:p>
    <w:p w:rsidR="00000000" w:rsidDel="00000000" w:rsidP="00000000" w:rsidRDefault="00000000" w:rsidRPr="00000000" w14:paraId="00000020">
      <w:pPr>
        <w:pStyle w:val="Heading2"/>
        <w:keepNext w:val="0"/>
        <w:keepLines w:val="0"/>
        <w:spacing w:after="80" w:lineRule="auto"/>
        <w:rPr>
          <w:b w:val="1"/>
          <w:bCs w:val="1"/>
          <w:color w:val="20124d"/>
          <w:sz w:val="22"/>
          <w:szCs w:val="22"/>
        </w:rPr>
      </w:pPr>
      <w:bookmarkStart w:colFirst="0" w:colLast="0" w:name="_b62beksw7u3i" w:id="7"/>
      <w:bookmarkEnd w:id="7"/>
      <w:r w:rsidDel="00000000" w:rsidR="00000000" w:rsidRPr="00000000">
        <w:rPr>
          <w:b w:val="1"/>
          <w:bCs w:val="1"/>
          <w:color w:val="20124d"/>
          <w:sz w:val="22"/>
          <w:szCs w:val="22"/>
          <w:rtl w:val="0"/>
        </w:rPr>
        <w:t xml:space="preserve">Allegations Against Staff</w:t>
      </w:r>
    </w:p>
    <w:p w:rsidR="00000000" w:rsidDel="00000000" w:rsidP="00000000" w:rsidRDefault="00000000" w:rsidRPr="00000000" w14:paraId="00000021">
      <w:pPr>
        <w:spacing w:after="240" w:before="240" w:lineRule="auto"/>
        <w:rPr>
          <w:color w:val="20124d"/>
        </w:rPr>
      </w:pPr>
      <w:r w:rsidDel="00000000" w:rsidR="00000000" w:rsidRPr="00000000">
        <w:rPr>
          <w:color w:val="20124d"/>
          <w:rtl w:val="0"/>
        </w:rPr>
        <w:t xml:space="preserve">An allegation may relate to a person who has:</w:t>
      </w:r>
    </w:p>
    <w:p w:rsidR="00000000" w:rsidDel="00000000" w:rsidP="00000000" w:rsidRDefault="00000000" w:rsidRPr="00000000" w14:paraId="00000022">
      <w:pPr>
        <w:numPr>
          <w:ilvl w:val="0"/>
          <w:numId w:val="3"/>
        </w:numPr>
        <w:spacing w:after="0" w:afterAutospacing="0" w:before="240" w:lineRule="auto"/>
        <w:ind w:left="720" w:hanging="360"/>
        <w:rPr>
          <w:color w:val="20124d"/>
        </w:rPr>
      </w:pPr>
      <w:r w:rsidDel="00000000" w:rsidR="00000000" w:rsidRPr="00000000">
        <w:rPr>
          <w:color w:val="20124d"/>
          <w:rtl w:val="0"/>
        </w:rPr>
        <w:t xml:space="preserve">Behaved in a way that has harmed a child or may have harmed a child</w:t>
      </w:r>
    </w:p>
    <w:p w:rsidR="00000000" w:rsidDel="00000000" w:rsidP="00000000" w:rsidRDefault="00000000" w:rsidRPr="00000000" w14:paraId="00000023">
      <w:pPr>
        <w:numPr>
          <w:ilvl w:val="0"/>
          <w:numId w:val="3"/>
        </w:numPr>
        <w:spacing w:after="0" w:afterAutospacing="0" w:before="0" w:beforeAutospacing="0" w:lineRule="auto"/>
        <w:ind w:left="720" w:hanging="360"/>
        <w:rPr>
          <w:color w:val="20124d"/>
        </w:rPr>
      </w:pPr>
      <w:r w:rsidDel="00000000" w:rsidR="00000000" w:rsidRPr="00000000">
        <w:rPr>
          <w:color w:val="20124d"/>
          <w:rtl w:val="0"/>
        </w:rPr>
        <w:t xml:space="preserve">Possibly committed a criminal offence against or related to a child</w:t>
      </w:r>
    </w:p>
    <w:p w:rsidR="00000000" w:rsidDel="00000000" w:rsidP="00000000" w:rsidRDefault="00000000" w:rsidRPr="00000000" w14:paraId="00000024">
      <w:pPr>
        <w:numPr>
          <w:ilvl w:val="0"/>
          <w:numId w:val="3"/>
        </w:numPr>
        <w:spacing w:after="0" w:afterAutospacing="0" w:before="0" w:beforeAutospacing="0" w:lineRule="auto"/>
        <w:ind w:left="720" w:hanging="360"/>
        <w:rPr>
          <w:color w:val="20124d"/>
        </w:rPr>
      </w:pPr>
      <w:r w:rsidDel="00000000" w:rsidR="00000000" w:rsidRPr="00000000">
        <w:rPr>
          <w:color w:val="20124d"/>
          <w:rtl w:val="0"/>
        </w:rPr>
        <w:t xml:space="preserve">Behaved in a way that indicates they may pose a risk of harm to children</w:t>
      </w:r>
    </w:p>
    <w:p w:rsidR="00000000" w:rsidDel="00000000" w:rsidP="00000000" w:rsidRDefault="00000000" w:rsidRPr="00000000" w14:paraId="00000025">
      <w:pPr>
        <w:numPr>
          <w:ilvl w:val="0"/>
          <w:numId w:val="3"/>
        </w:numPr>
        <w:spacing w:after="240" w:before="0" w:beforeAutospacing="0" w:lineRule="auto"/>
        <w:ind w:left="720" w:hanging="360"/>
        <w:rPr>
          <w:color w:val="20124d"/>
        </w:rPr>
      </w:pPr>
      <w:r w:rsidDel="00000000" w:rsidR="00000000" w:rsidRPr="00000000">
        <w:rPr>
          <w:color w:val="20124d"/>
          <w:rtl w:val="0"/>
        </w:rPr>
        <w:t xml:space="preserve">Behaved in a way that suggests they may not be suitable to work with children</w:t>
      </w:r>
    </w:p>
    <w:p w:rsidR="00000000" w:rsidDel="00000000" w:rsidP="00000000" w:rsidRDefault="00000000" w:rsidRPr="00000000" w14:paraId="00000026">
      <w:pPr>
        <w:spacing w:after="240" w:before="240" w:lineRule="auto"/>
        <w:rPr>
          <w:color w:val="20124d"/>
        </w:rPr>
      </w:pPr>
      <w:r w:rsidDel="00000000" w:rsidR="00000000" w:rsidRPr="00000000">
        <w:rPr>
          <w:color w:val="20124d"/>
          <w:rtl w:val="0"/>
        </w:rPr>
        <w:t xml:space="preserve">If a staff member believes an allegation will not be taken seriously or fears repercussions, they must report directly to the local authority children’s social care team. External professionals (such as the local authority or Ofsted) will determine how the allegation is handled. ClubsComplete will follow all instructions from these agencies and expects staff to cooperate fully.</w:t>
      </w:r>
    </w:p>
    <w:p w:rsidR="00000000" w:rsidDel="00000000" w:rsidP="00000000" w:rsidRDefault="00000000" w:rsidRPr="00000000" w14:paraId="00000027">
      <w:pPr>
        <w:spacing w:after="240" w:before="240" w:lineRule="auto"/>
        <w:rPr>
          <w:color w:val="20124d"/>
        </w:rPr>
      </w:pPr>
      <w:r w:rsidDel="00000000" w:rsidR="00000000" w:rsidRPr="00000000">
        <w:rPr>
          <w:color w:val="20124d"/>
          <w:rtl w:val="0"/>
        </w:rPr>
        <w:t xml:space="preserve">ClubsComplete reserves the right to suspend staff during an investigation where necessary. Legal advice will be sought to ensure compliance with employment law. Support will be provided to all individuals involved.</w:t>
      </w:r>
    </w:p>
    <w:p w:rsidR="00000000" w:rsidDel="00000000" w:rsidP="00000000" w:rsidRDefault="00000000" w:rsidRPr="00000000" w14:paraId="00000028">
      <w:pPr>
        <w:spacing w:after="240" w:before="240" w:lineRule="auto"/>
        <w:rPr>
          <w:color w:val="20124d"/>
        </w:rPr>
      </w:pPr>
      <w:r w:rsidDel="00000000" w:rsidR="00000000" w:rsidRPr="00000000">
        <w:rPr>
          <w:color w:val="20124d"/>
          <w:rtl w:val="0"/>
        </w:rPr>
        <w:t xml:space="preserve">All enquiries and interviews will be documented and stored securely. Founded allegations will be shared with relevant authorities, including the local authority and the police where appropriate. Founded allegations will be treated as gross misconduct and may result in dismissal. Ofsted and the Disclosure and Barring Service (DBS) will be notified.</w:t>
      </w:r>
    </w:p>
    <w:p w:rsidR="00000000" w:rsidDel="00000000" w:rsidP="00000000" w:rsidRDefault="00000000" w:rsidRPr="00000000" w14:paraId="00000029">
      <w:pPr>
        <w:spacing w:after="240" w:before="240" w:lineRule="auto"/>
        <w:rPr>
          <w:color w:val="20124d"/>
        </w:rPr>
      </w:pPr>
      <w:r w:rsidDel="00000000" w:rsidR="00000000" w:rsidRPr="00000000">
        <w:rPr>
          <w:color w:val="20124d"/>
          <w:rtl w:val="0"/>
        </w:rPr>
        <w:t xml:space="preserve">Safeguarding records will be retained until the individual reaches normal retirement age or for 21 years and 3 months, whichever is longer. Unfounded allegations will result in full reinstatement of rights, and a return‑to‑work plan will be provided where appropriate.</w:t>
      </w:r>
    </w:p>
    <w:p w:rsidR="00000000" w:rsidDel="00000000" w:rsidP="00000000" w:rsidRDefault="00000000" w:rsidRPr="00000000" w14:paraId="0000002A">
      <w:pPr>
        <w:pStyle w:val="Heading2"/>
        <w:keepNext w:val="0"/>
        <w:keepLines w:val="0"/>
        <w:spacing w:after="80" w:lineRule="auto"/>
        <w:rPr>
          <w:b w:val="1"/>
          <w:bCs w:val="1"/>
          <w:color w:val="20124d"/>
          <w:sz w:val="22"/>
          <w:szCs w:val="22"/>
        </w:rPr>
      </w:pPr>
      <w:bookmarkStart w:colFirst="0" w:colLast="0" w:name="_rc0a5yyzlx9t" w:id="8"/>
      <w:bookmarkEnd w:id="8"/>
      <w:r w:rsidDel="00000000" w:rsidR="00000000" w:rsidRPr="00000000">
        <w:rPr>
          <w:b w:val="1"/>
          <w:bCs w:val="1"/>
          <w:color w:val="20124d"/>
          <w:sz w:val="22"/>
          <w:szCs w:val="22"/>
          <w:rtl w:val="0"/>
        </w:rPr>
        <w:t xml:space="preserve">Responding to a Disclosure or Allegation</w:t>
      </w:r>
    </w:p>
    <w:p w:rsidR="00000000" w:rsidDel="00000000" w:rsidP="00000000" w:rsidRDefault="00000000" w:rsidRPr="00000000" w14:paraId="0000002B">
      <w:pPr>
        <w:spacing w:after="240" w:before="240" w:lineRule="auto"/>
        <w:rPr>
          <w:color w:val="20124d"/>
        </w:rPr>
      </w:pPr>
      <w:r w:rsidDel="00000000" w:rsidR="00000000" w:rsidRPr="00000000">
        <w:rPr>
          <w:color w:val="20124d"/>
          <w:rtl w:val="0"/>
        </w:rPr>
        <w:t xml:space="preserve">When someone discloses information or raises a concern:</w:t>
      </w:r>
    </w:p>
    <w:p w:rsidR="00000000" w:rsidDel="00000000" w:rsidP="00000000" w:rsidRDefault="00000000" w:rsidRPr="00000000" w14:paraId="0000002C">
      <w:pPr>
        <w:numPr>
          <w:ilvl w:val="0"/>
          <w:numId w:val="1"/>
        </w:numPr>
        <w:spacing w:after="0" w:afterAutospacing="0" w:before="240" w:lineRule="auto"/>
        <w:ind w:left="720" w:hanging="360"/>
        <w:rPr>
          <w:color w:val="20124d"/>
        </w:rPr>
      </w:pPr>
      <w:r w:rsidDel="00000000" w:rsidR="00000000" w:rsidRPr="00000000">
        <w:rPr>
          <w:color w:val="20124d"/>
          <w:rtl w:val="0"/>
        </w:rPr>
        <w:t xml:space="preserve">Listen carefully and take the concern seriously</w:t>
      </w:r>
    </w:p>
    <w:p w:rsidR="00000000" w:rsidDel="00000000" w:rsidP="00000000" w:rsidRDefault="00000000" w:rsidRPr="00000000" w14:paraId="0000002D">
      <w:pPr>
        <w:numPr>
          <w:ilvl w:val="0"/>
          <w:numId w:val="1"/>
        </w:numPr>
        <w:spacing w:after="0" w:afterAutospacing="0" w:before="0" w:beforeAutospacing="0" w:lineRule="auto"/>
        <w:ind w:left="720" w:hanging="360"/>
        <w:rPr>
          <w:color w:val="20124d"/>
        </w:rPr>
      </w:pPr>
      <w:r w:rsidDel="00000000" w:rsidR="00000000" w:rsidRPr="00000000">
        <w:rPr>
          <w:color w:val="20124d"/>
          <w:rtl w:val="0"/>
        </w:rPr>
        <w:t xml:space="preserve">If the time or place is unsuitable, arrange to speak as soon as possible</w:t>
      </w:r>
    </w:p>
    <w:p w:rsidR="00000000" w:rsidDel="00000000" w:rsidP="00000000" w:rsidRDefault="00000000" w:rsidRPr="00000000" w14:paraId="0000002E">
      <w:pPr>
        <w:numPr>
          <w:ilvl w:val="0"/>
          <w:numId w:val="1"/>
        </w:numPr>
        <w:spacing w:after="0" w:afterAutospacing="0" w:before="0" w:beforeAutospacing="0" w:lineRule="auto"/>
        <w:ind w:left="720" w:hanging="360"/>
        <w:rPr>
          <w:color w:val="20124d"/>
        </w:rPr>
      </w:pPr>
      <w:r w:rsidDel="00000000" w:rsidR="00000000" w:rsidRPr="00000000">
        <w:rPr>
          <w:color w:val="20124d"/>
          <w:rtl w:val="0"/>
        </w:rPr>
        <w:t xml:space="preserve">Make brief notes during or immediately after the conversation</w:t>
      </w:r>
    </w:p>
    <w:p w:rsidR="00000000" w:rsidDel="00000000" w:rsidP="00000000" w:rsidRDefault="00000000" w:rsidRPr="00000000" w14:paraId="0000002F">
      <w:pPr>
        <w:numPr>
          <w:ilvl w:val="0"/>
          <w:numId w:val="1"/>
        </w:numPr>
        <w:spacing w:after="0" w:afterAutospacing="0" w:before="0" w:beforeAutospacing="0" w:lineRule="auto"/>
        <w:ind w:left="720" w:hanging="360"/>
        <w:rPr>
          <w:color w:val="20124d"/>
        </w:rPr>
      </w:pPr>
      <w:r w:rsidDel="00000000" w:rsidR="00000000" w:rsidRPr="00000000">
        <w:rPr>
          <w:color w:val="20124d"/>
          <w:rtl w:val="0"/>
        </w:rPr>
        <w:t xml:space="preserve">Do not promise confidentiality</w:t>
      </w:r>
    </w:p>
    <w:p w:rsidR="00000000" w:rsidDel="00000000" w:rsidP="00000000" w:rsidRDefault="00000000" w:rsidRPr="00000000" w14:paraId="00000030">
      <w:pPr>
        <w:numPr>
          <w:ilvl w:val="0"/>
          <w:numId w:val="1"/>
        </w:numPr>
        <w:spacing w:after="0" w:afterAutospacing="0" w:before="0" w:beforeAutospacing="0" w:lineRule="auto"/>
        <w:ind w:left="720" w:hanging="360"/>
        <w:rPr>
          <w:color w:val="20124d"/>
        </w:rPr>
      </w:pPr>
      <w:r w:rsidDel="00000000" w:rsidR="00000000" w:rsidRPr="00000000">
        <w:rPr>
          <w:color w:val="20124d"/>
          <w:rtl w:val="0"/>
        </w:rPr>
        <w:t xml:space="preserve">Reassure the individual that only those who need to know will be informed</w:t>
      </w:r>
    </w:p>
    <w:p w:rsidR="00000000" w:rsidDel="00000000" w:rsidP="00000000" w:rsidRDefault="00000000" w:rsidRPr="00000000" w14:paraId="00000031">
      <w:pPr>
        <w:numPr>
          <w:ilvl w:val="0"/>
          <w:numId w:val="1"/>
        </w:numPr>
        <w:spacing w:after="0" w:afterAutospacing="0" w:before="0" w:beforeAutospacing="0" w:lineRule="auto"/>
        <w:ind w:left="720" w:hanging="360"/>
        <w:rPr>
          <w:color w:val="20124d"/>
        </w:rPr>
      </w:pPr>
      <w:r w:rsidDel="00000000" w:rsidR="00000000" w:rsidRPr="00000000">
        <w:rPr>
          <w:color w:val="20124d"/>
          <w:rtl w:val="0"/>
        </w:rPr>
        <w:t xml:space="preserve">Avoid leading questions</w:t>
      </w:r>
    </w:p>
    <w:p w:rsidR="00000000" w:rsidDel="00000000" w:rsidP="00000000" w:rsidRDefault="00000000" w:rsidRPr="00000000" w14:paraId="00000032">
      <w:pPr>
        <w:numPr>
          <w:ilvl w:val="0"/>
          <w:numId w:val="1"/>
        </w:numPr>
        <w:spacing w:after="0" w:afterAutospacing="0" w:before="0" w:beforeAutospacing="0" w:lineRule="auto"/>
        <w:ind w:left="720" w:hanging="360"/>
        <w:rPr>
          <w:color w:val="20124d"/>
        </w:rPr>
      </w:pPr>
      <w:r w:rsidDel="00000000" w:rsidR="00000000" w:rsidRPr="00000000">
        <w:rPr>
          <w:color w:val="20124d"/>
          <w:rtl w:val="0"/>
        </w:rPr>
        <w:t xml:space="preserve">Report the concern immediately to the Designated Safeguarding Representative</w:t>
      </w:r>
    </w:p>
    <w:p w:rsidR="00000000" w:rsidDel="00000000" w:rsidP="00000000" w:rsidRDefault="00000000" w:rsidRPr="00000000" w14:paraId="00000033">
      <w:pPr>
        <w:numPr>
          <w:ilvl w:val="0"/>
          <w:numId w:val="1"/>
        </w:numPr>
        <w:spacing w:after="240" w:before="0" w:beforeAutospacing="0" w:lineRule="auto"/>
        <w:ind w:left="720" w:hanging="360"/>
        <w:rPr>
          <w:color w:val="20124d"/>
        </w:rPr>
      </w:pPr>
      <w:r w:rsidDel="00000000" w:rsidR="00000000" w:rsidRPr="00000000">
        <w:rPr>
          <w:color w:val="20124d"/>
          <w:rtl w:val="0"/>
        </w:rPr>
        <w:t xml:space="preserve">Provide written notes within 24 hours</w:t>
      </w:r>
    </w:p>
    <w:p w:rsidR="00000000" w:rsidDel="00000000" w:rsidP="00000000" w:rsidRDefault="00000000" w:rsidRPr="00000000" w14:paraId="00000034">
      <w:pPr>
        <w:spacing w:after="240" w:before="240" w:lineRule="auto"/>
        <w:rPr>
          <w:color w:val="20124d"/>
        </w:rPr>
      </w:pPr>
      <w:r w:rsidDel="00000000" w:rsidR="00000000" w:rsidRPr="00000000">
        <w:rPr>
          <w:color w:val="20124d"/>
          <w:rtl w:val="0"/>
        </w:rPr>
        <w:t xml:space="preserve">If the allegation is serious or meets the threshold for LADO involvement, the Designated Safeguarding Representative must refer the matter within 24 hours and follow their guidance.</w:t>
      </w:r>
    </w:p>
    <w:p w:rsidR="00000000" w:rsidDel="00000000" w:rsidP="00000000" w:rsidRDefault="00000000" w:rsidRPr="00000000" w14:paraId="00000035">
      <w:pPr>
        <w:spacing w:after="240" w:before="240" w:lineRule="auto"/>
        <w:rPr>
          <w:color w:val="20124d"/>
        </w:rPr>
      </w:pPr>
      <w:r w:rsidDel="00000000" w:rsidR="00000000" w:rsidRPr="00000000">
        <w:rPr>
          <w:color w:val="20124d"/>
          <w:rtl w:val="0"/>
        </w:rPr>
        <w:t xml:space="preserve">Suspension should only be considered when there is no reasonable alternative, when a child may be at risk, or when the allegation is so serious that dismissal for gross misconduct is possible.</w:t>
      </w:r>
    </w:p>
    <w:p w:rsidR="00000000" w:rsidDel="00000000" w:rsidP="00000000" w:rsidRDefault="00000000" w:rsidRPr="00000000" w14:paraId="00000036">
      <w:pPr>
        <w:spacing w:after="240" w:before="240" w:lineRule="auto"/>
        <w:rPr>
          <w:color w:val="20124d"/>
        </w:rPr>
      </w:pPr>
      <w:r w:rsidDel="00000000" w:rsidR="00000000" w:rsidRPr="00000000">
        <w:rPr>
          <w:color w:val="20124d"/>
          <w:rtl w:val="0"/>
        </w:rPr>
        <w:t xml:space="preserve">Malicious allegations must be removed from personnel records. Allegations that are unsubstantiated, unfounded, or malicious must not be referred to in future references.</w:t>
      </w:r>
    </w:p>
    <w:p w:rsidR="00000000" w:rsidDel="00000000" w:rsidP="00000000" w:rsidRDefault="00000000" w:rsidRPr="00000000" w14:paraId="00000037">
      <w:pPr>
        <w:pStyle w:val="Heading2"/>
        <w:keepNext w:val="0"/>
        <w:keepLines w:val="0"/>
        <w:spacing w:after="80" w:lineRule="auto"/>
        <w:rPr>
          <w:b w:val="1"/>
          <w:bCs w:val="1"/>
          <w:color w:val="20124d"/>
          <w:sz w:val="22"/>
          <w:szCs w:val="22"/>
        </w:rPr>
      </w:pPr>
      <w:bookmarkStart w:colFirst="0" w:colLast="0" w:name="_pvtdbgp2cyvo" w:id="9"/>
      <w:bookmarkEnd w:id="9"/>
      <w:r w:rsidDel="00000000" w:rsidR="00000000" w:rsidRPr="00000000">
        <w:rPr>
          <w:b w:val="1"/>
          <w:bCs w:val="1"/>
          <w:color w:val="20124d"/>
          <w:sz w:val="22"/>
          <w:szCs w:val="22"/>
          <w:rtl w:val="0"/>
        </w:rPr>
        <w:t xml:space="preserve">Review</w:t>
      </w:r>
    </w:p>
    <w:p w:rsidR="00000000" w:rsidDel="00000000" w:rsidP="00000000" w:rsidRDefault="00000000" w:rsidRPr="00000000" w14:paraId="00000038">
      <w:pPr>
        <w:rPr>
          <w:color w:val="20124d"/>
        </w:rPr>
      </w:pPr>
      <w:r w:rsidDel="00000000" w:rsidR="00000000" w:rsidRPr="00000000">
        <w:rPr>
          <w:color w:val="20124d"/>
          <w:rtl w:val="0"/>
        </w:rPr>
        <w:t xml:space="preserve">Last reviewed: January 2026</w:t>
      </w:r>
    </w:p>
    <w:p w:rsidR="00000000" w:rsidDel="00000000" w:rsidP="00000000" w:rsidRDefault="00000000" w:rsidRPr="00000000" w14:paraId="00000039">
      <w:pPr>
        <w:spacing w:after="240" w:before="240" w:lineRule="auto"/>
        <w:rPr>
          <w:color w:val="20124d"/>
        </w:rPr>
      </w:pPr>
      <w:r w:rsidDel="00000000" w:rsidR="00000000" w:rsidRPr="00000000">
        <w:rPr>
          <w:color w:val="20124d"/>
          <w:rtl w:val="0"/>
        </w:rPr>
        <w:t xml:space="preserve">Next review due: January 2027</w:t>
      </w:r>
    </w:p>
    <w:p w:rsidR="00000000" w:rsidDel="00000000" w:rsidP="00000000" w:rsidRDefault="00000000" w:rsidRPr="00000000" w14:paraId="0000003A">
      <w:pPr>
        <w:rPr>
          <w:color w:val="20124d"/>
          <w:u w:val="single"/>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